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00F8C" w14:textId="77777777" w:rsidR="008F7DB1" w:rsidRPr="008F7DB1" w:rsidRDefault="008F7DB1" w:rsidP="008F7DB1">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3DC402CA" wp14:editId="23ABD075">
            <wp:extent cx="4733810" cy="1371600"/>
            <wp:effectExtent l="0" t="0" r="0" b="0"/>
            <wp:docPr id="7" name="Picture 7" descr="LOGO with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with 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810" cy="1371600"/>
                    </a:xfrm>
                    <a:prstGeom prst="rect">
                      <a:avLst/>
                    </a:prstGeom>
                    <a:noFill/>
                    <a:ln>
                      <a:noFill/>
                    </a:ln>
                  </pic:spPr>
                </pic:pic>
              </a:graphicData>
            </a:graphic>
          </wp:inline>
        </w:drawing>
      </w:r>
    </w:p>
    <w:p w14:paraId="2DF146F3" w14:textId="77777777" w:rsidR="008F7DB1" w:rsidRPr="008F7DB1" w:rsidRDefault="008F7DB1" w:rsidP="008F7DB1">
      <w:pPr>
        <w:spacing w:after="0" w:line="240" w:lineRule="auto"/>
        <w:rPr>
          <w:rFonts w:asciiTheme="majorHAnsi" w:eastAsia="Times New Roman" w:hAnsiTheme="majorHAnsi" w:cs="Times New Roman"/>
          <w:sz w:val="20"/>
          <w:szCs w:val="20"/>
        </w:rPr>
      </w:pPr>
      <w:r w:rsidRPr="008F7DB1">
        <w:rPr>
          <w:rFonts w:asciiTheme="majorHAnsi" w:eastAsia="Times New Roman" w:hAnsiTheme="majorHAnsi" w:cs="Times New Roman"/>
          <w:sz w:val="20"/>
          <w:szCs w:val="20"/>
        </w:rPr>
        <w:t>North M</w:t>
      </w:r>
      <w:r w:rsidR="005665E4">
        <w:rPr>
          <w:rFonts w:asciiTheme="majorHAnsi" w:eastAsia="Times New Roman" w:hAnsiTheme="majorHAnsi" w:cs="Times New Roman"/>
          <w:sz w:val="20"/>
          <w:szCs w:val="20"/>
        </w:rPr>
        <w:t>ississippi Education Consortium (NMEC)</w:t>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t xml:space="preserve">    </w:t>
      </w:r>
    </w:p>
    <w:p w14:paraId="1C3BB0FF" w14:textId="77777777" w:rsidR="008F7DB1" w:rsidRPr="008F7DB1" w:rsidRDefault="008F7DB1" w:rsidP="008F7DB1">
      <w:pPr>
        <w:spacing w:after="0" w:line="240" w:lineRule="auto"/>
        <w:rPr>
          <w:rFonts w:asciiTheme="majorHAnsi" w:eastAsia="Times New Roman" w:hAnsiTheme="majorHAnsi" w:cs="Times New Roman"/>
          <w:sz w:val="20"/>
          <w:szCs w:val="20"/>
        </w:rPr>
      </w:pPr>
      <w:r w:rsidRPr="008F7DB1">
        <w:rPr>
          <w:rFonts w:asciiTheme="majorHAnsi" w:eastAsia="Times New Roman" w:hAnsiTheme="majorHAnsi" w:cs="Times New Roman"/>
          <w:sz w:val="20"/>
          <w:szCs w:val="20"/>
        </w:rPr>
        <w:t>850 Insight Park Avenue, Suite 253C</w:t>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t xml:space="preserve">                                                              </w:t>
      </w:r>
      <w:r>
        <w:rPr>
          <w:rFonts w:asciiTheme="majorHAnsi" w:eastAsia="Times New Roman" w:hAnsiTheme="majorHAnsi" w:cs="Times New Roman"/>
          <w:sz w:val="20"/>
          <w:szCs w:val="20"/>
        </w:rPr>
        <w:t xml:space="preserve">     </w:t>
      </w:r>
      <w:r w:rsidRPr="008F7DB1">
        <w:rPr>
          <w:rFonts w:asciiTheme="majorHAnsi" w:eastAsia="Times New Roman" w:hAnsiTheme="majorHAnsi" w:cs="Times New Roman"/>
          <w:sz w:val="20"/>
          <w:szCs w:val="20"/>
        </w:rPr>
        <w:t>(</w:t>
      </w:r>
      <w:proofErr w:type="gramStart"/>
      <w:r w:rsidRPr="008F7DB1">
        <w:rPr>
          <w:rFonts w:asciiTheme="majorHAnsi" w:eastAsia="Times New Roman" w:hAnsiTheme="majorHAnsi" w:cs="Times New Roman"/>
          <w:sz w:val="20"/>
          <w:szCs w:val="20"/>
        </w:rPr>
        <w:t>662)915</w:t>
      </w:r>
      <w:proofErr w:type="gramEnd"/>
      <w:r w:rsidRPr="008F7DB1">
        <w:rPr>
          <w:rFonts w:asciiTheme="majorHAnsi" w:eastAsia="Times New Roman" w:hAnsiTheme="majorHAnsi" w:cs="Times New Roman"/>
          <w:sz w:val="20"/>
          <w:szCs w:val="20"/>
        </w:rPr>
        <w:t>-7763</w:t>
      </w:r>
    </w:p>
    <w:p w14:paraId="3901DC83" w14:textId="77777777" w:rsidR="008F7DB1" w:rsidRPr="008F7DB1" w:rsidRDefault="008F7DB1" w:rsidP="008F7DB1">
      <w:pPr>
        <w:spacing w:after="0" w:line="240" w:lineRule="auto"/>
        <w:rPr>
          <w:rFonts w:asciiTheme="majorHAnsi" w:eastAsia="Times New Roman" w:hAnsiTheme="majorHAnsi" w:cs="Times New Roman"/>
          <w:sz w:val="20"/>
          <w:szCs w:val="20"/>
        </w:rPr>
      </w:pPr>
      <w:r w:rsidRPr="008F7DB1">
        <w:rPr>
          <w:rFonts w:asciiTheme="majorHAnsi" w:eastAsia="Times New Roman" w:hAnsiTheme="majorHAnsi" w:cs="Times New Roman"/>
          <w:sz w:val="20"/>
          <w:szCs w:val="20"/>
        </w:rPr>
        <w:t>Post Office Box 1848</w:t>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t xml:space="preserve">    </w:t>
      </w:r>
      <w:r>
        <w:rPr>
          <w:rFonts w:asciiTheme="majorHAnsi" w:eastAsia="Times New Roman" w:hAnsiTheme="majorHAnsi" w:cs="Times New Roman"/>
          <w:sz w:val="20"/>
          <w:szCs w:val="20"/>
        </w:rPr>
        <w:t xml:space="preserve">                              </w:t>
      </w:r>
      <w:r w:rsidRPr="008F7DB1">
        <w:rPr>
          <w:rFonts w:asciiTheme="majorHAnsi" w:eastAsia="Times New Roman" w:hAnsiTheme="majorHAnsi" w:cs="Times New Roman"/>
          <w:sz w:val="20"/>
          <w:szCs w:val="20"/>
        </w:rPr>
        <w:t>(</w:t>
      </w:r>
      <w:proofErr w:type="gramStart"/>
      <w:r w:rsidRPr="008F7DB1">
        <w:rPr>
          <w:rFonts w:asciiTheme="majorHAnsi" w:eastAsia="Times New Roman" w:hAnsiTheme="majorHAnsi" w:cs="Times New Roman"/>
          <w:sz w:val="20"/>
          <w:szCs w:val="20"/>
        </w:rPr>
        <w:t>662)915</w:t>
      </w:r>
      <w:proofErr w:type="gramEnd"/>
      <w:r w:rsidRPr="008F7DB1">
        <w:rPr>
          <w:rFonts w:asciiTheme="majorHAnsi" w:eastAsia="Times New Roman" w:hAnsiTheme="majorHAnsi" w:cs="Times New Roman"/>
          <w:sz w:val="20"/>
          <w:szCs w:val="20"/>
        </w:rPr>
        <w:t>-7905</w:t>
      </w:r>
    </w:p>
    <w:p w14:paraId="17755812" w14:textId="77777777" w:rsidR="008F7DB1" w:rsidRPr="008F7DB1" w:rsidRDefault="008F7DB1" w:rsidP="008F7DB1">
      <w:pPr>
        <w:spacing w:after="0" w:line="240" w:lineRule="auto"/>
        <w:rPr>
          <w:rFonts w:asciiTheme="majorHAnsi" w:eastAsia="Times New Roman" w:hAnsiTheme="majorHAnsi" w:cs="Times New Roman"/>
          <w:sz w:val="20"/>
          <w:szCs w:val="20"/>
        </w:rPr>
      </w:pPr>
      <w:r w:rsidRPr="008F7DB1">
        <w:rPr>
          <w:rFonts w:asciiTheme="majorHAnsi" w:eastAsia="Times New Roman" w:hAnsiTheme="majorHAnsi" w:cs="Times New Roman"/>
          <w:sz w:val="20"/>
          <w:szCs w:val="20"/>
        </w:rPr>
        <w:t>University, MS 38677-1848</w:t>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r>
      <w:r w:rsidRPr="008F7DB1">
        <w:rPr>
          <w:rFonts w:asciiTheme="majorHAnsi" w:eastAsia="Times New Roman" w:hAnsiTheme="majorHAnsi" w:cs="Times New Roman"/>
          <w:sz w:val="20"/>
          <w:szCs w:val="20"/>
        </w:rPr>
        <w:tab/>
        <w:t xml:space="preserve">    </w:t>
      </w:r>
      <w:r>
        <w:rPr>
          <w:rFonts w:asciiTheme="majorHAnsi" w:eastAsia="Times New Roman" w:hAnsiTheme="majorHAnsi" w:cs="Times New Roman"/>
          <w:sz w:val="20"/>
          <w:szCs w:val="20"/>
        </w:rPr>
        <w:t xml:space="preserve">     </w:t>
      </w:r>
      <w:r w:rsidRPr="008F7DB1">
        <w:rPr>
          <w:rFonts w:asciiTheme="majorHAnsi" w:eastAsia="Times New Roman" w:hAnsiTheme="majorHAnsi" w:cs="Times New Roman"/>
          <w:sz w:val="20"/>
          <w:szCs w:val="20"/>
        </w:rPr>
        <w:t>Fax: (</w:t>
      </w:r>
      <w:proofErr w:type="gramStart"/>
      <w:r w:rsidRPr="008F7DB1">
        <w:rPr>
          <w:rFonts w:asciiTheme="majorHAnsi" w:eastAsia="Times New Roman" w:hAnsiTheme="majorHAnsi" w:cs="Times New Roman"/>
          <w:sz w:val="20"/>
          <w:szCs w:val="20"/>
        </w:rPr>
        <w:t>662)915</w:t>
      </w:r>
      <w:proofErr w:type="gramEnd"/>
      <w:r w:rsidRPr="008F7DB1">
        <w:rPr>
          <w:rFonts w:asciiTheme="majorHAnsi" w:eastAsia="Times New Roman" w:hAnsiTheme="majorHAnsi" w:cs="Times New Roman"/>
          <w:sz w:val="20"/>
          <w:szCs w:val="20"/>
        </w:rPr>
        <w:t>-3790</w:t>
      </w:r>
      <w:r>
        <w:rPr>
          <w:rFonts w:asciiTheme="majorHAnsi" w:eastAsia="Times New Roman" w:hAnsiTheme="majorHAnsi" w:cs="Times New Roman"/>
          <w:sz w:val="20"/>
          <w:szCs w:val="20"/>
        </w:rPr>
        <w:br/>
      </w:r>
    </w:p>
    <w:p w14:paraId="0BC07326" w14:textId="77777777" w:rsidR="008F7DB1" w:rsidRDefault="008F7DB1" w:rsidP="008F7DB1">
      <w:pPr>
        <w:spacing w:after="0" w:line="240" w:lineRule="auto"/>
        <w:jc w:val="center"/>
        <w:rPr>
          <w:rFonts w:asciiTheme="majorHAnsi" w:hAnsiTheme="majorHAnsi"/>
          <w:b/>
          <w:sz w:val="24"/>
          <w:szCs w:val="24"/>
        </w:rPr>
      </w:pPr>
    </w:p>
    <w:p w14:paraId="710E2CA7" w14:textId="77777777" w:rsidR="008A7E2E" w:rsidRPr="008F7DB1" w:rsidRDefault="008F7DB1" w:rsidP="008F7DB1">
      <w:pPr>
        <w:spacing w:after="0" w:line="240" w:lineRule="auto"/>
        <w:jc w:val="center"/>
        <w:rPr>
          <w:rFonts w:asciiTheme="majorHAnsi" w:hAnsiTheme="majorHAnsi"/>
          <w:b/>
          <w:bCs/>
          <w:caps/>
          <w:sz w:val="36"/>
          <w:szCs w:val="24"/>
        </w:rPr>
      </w:pPr>
      <w:r w:rsidRPr="008F7DB1">
        <w:rPr>
          <w:rFonts w:asciiTheme="majorHAnsi" w:hAnsiTheme="majorHAnsi"/>
          <w:b/>
          <w:bCs/>
          <w:caps/>
          <w:sz w:val="36"/>
          <w:szCs w:val="24"/>
        </w:rPr>
        <w:t xml:space="preserve">Facilities Reservation </w:t>
      </w:r>
      <w:r w:rsidR="00624C3A">
        <w:rPr>
          <w:rFonts w:asciiTheme="majorHAnsi" w:hAnsiTheme="majorHAnsi"/>
          <w:b/>
          <w:bCs/>
          <w:caps/>
          <w:sz w:val="36"/>
          <w:szCs w:val="24"/>
        </w:rPr>
        <w:t>TERMS OF USE</w:t>
      </w:r>
    </w:p>
    <w:p w14:paraId="47D3F72E" w14:textId="77777777" w:rsidR="008F7DB1" w:rsidRPr="00EE028A" w:rsidRDefault="008F7DB1" w:rsidP="008F7DB1">
      <w:pPr>
        <w:spacing w:after="0" w:line="240" w:lineRule="auto"/>
        <w:rPr>
          <w:rFonts w:asciiTheme="majorHAnsi" w:hAnsiTheme="majorHAnsi"/>
          <w:b/>
          <w:sz w:val="24"/>
          <w:szCs w:val="24"/>
        </w:rPr>
      </w:pPr>
    </w:p>
    <w:p w14:paraId="29BE8AEF" w14:textId="77777777" w:rsidR="00C03523" w:rsidRPr="00EE028A" w:rsidRDefault="00C03523" w:rsidP="008F7DB1">
      <w:pPr>
        <w:spacing w:after="0" w:line="240" w:lineRule="auto"/>
        <w:rPr>
          <w:rFonts w:asciiTheme="majorHAnsi" w:hAnsiTheme="majorHAnsi"/>
          <w:b/>
          <w:sz w:val="24"/>
          <w:szCs w:val="24"/>
          <w:u w:val="single"/>
        </w:rPr>
      </w:pPr>
      <w:r w:rsidRPr="00EE028A">
        <w:rPr>
          <w:rFonts w:asciiTheme="majorHAnsi" w:hAnsiTheme="majorHAnsi"/>
          <w:b/>
          <w:sz w:val="24"/>
          <w:szCs w:val="24"/>
          <w:u w:val="single"/>
        </w:rPr>
        <w:t xml:space="preserve">Center </w:t>
      </w:r>
      <w:r w:rsidR="008F7DB1" w:rsidRPr="00EE028A">
        <w:rPr>
          <w:rFonts w:asciiTheme="majorHAnsi" w:hAnsiTheme="majorHAnsi"/>
          <w:b/>
          <w:sz w:val="24"/>
          <w:szCs w:val="24"/>
          <w:u w:val="single"/>
        </w:rPr>
        <w:t>Accommodations</w:t>
      </w:r>
      <w:r w:rsidRPr="00EE028A">
        <w:rPr>
          <w:rFonts w:asciiTheme="majorHAnsi" w:hAnsiTheme="majorHAnsi"/>
          <w:b/>
          <w:sz w:val="24"/>
          <w:szCs w:val="24"/>
          <w:u w:val="single"/>
        </w:rPr>
        <w:t>:</w:t>
      </w:r>
    </w:p>
    <w:p w14:paraId="0DE4C9E5" w14:textId="77777777" w:rsidR="00C03523" w:rsidRPr="00EE028A" w:rsidRDefault="00C03523" w:rsidP="008F7DB1">
      <w:pPr>
        <w:pStyle w:val="ListParagraph"/>
        <w:numPr>
          <w:ilvl w:val="0"/>
          <w:numId w:val="1"/>
        </w:numPr>
        <w:spacing w:after="0" w:line="240" w:lineRule="auto"/>
        <w:rPr>
          <w:rFonts w:asciiTheme="majorHAnsi" w:hAnsiTheme="majorHAnsi"/>
          <w:sz w:val="24"/>
          <w:szCs w:val="24"/>
        </w:rPr>
      </w:pPr>
      <w:r w:rsidRPr="00EE028A">
        <w:rPr>
          <w:rFonts w:asciiTheme="majorHAnsi" w:hAnsiTheme="majorHAnsi"/>
          <w:sz w:val="24"/>
          <w:szCs w:val="24"/>
        </w:rPr>
        <w:t>Classroom 1</w:t>
      </w:r>
      <w:r w:rsidR="00624C3A" w:rsidRPr="00EE028A">
        <w:rPr>
          <w:rFonts w:asciiTheme="majorHAnsi" w:hAnsiTheme="majorHAnsi"/>
          <w:sz w:val="24"/>
          <w:szCs w:val="24"/>
        </w:rPr>
        <w:t xml:space="preserve"> </w:t>
      </w:r>
    </w:p>
    <w:p w14:paraId="1D220C38" w14:textId="77777777" w:rsidR="00C03523" w:rsidRPr="00EE028A" w:rsidRDefault="00C03523" w:rsidP="008F7DB1">
      <w:pPr>
        <w:pStyle w:val="ListParagraph"/>
        <w:numPr>
          <w:ilvl w:val="0"/>
          <w:numId w:val="1"/>
        </w:numPr>
        <w:spacing w:after="0" w:line="240" w:lineRule="auto"/>
        <w:rPr>
          <w:rFonts w:asciiTheme="majorHAnsi" w:hAnsiTheme="majorHAnsi"/>
          <w:sz w:val="24"/>
          <w:szCs w:val="24"/>
        </w:rPr>
      </w:pPr>
      <w:r w:rsidRPr="00EE028A">
        <w:rPr>
          <w:rFonts w:asciiTheme="majorHAnsi" w:hAnsiTheme="majorHAnsi"/>
          <w:sz w:val="24"/>
          <w:szCs w:val="24"/>
        </w:rPr>
        <w:t xml:space="preserve">Classroom 2 </w:t>
      </w:r>
    </w:p>
    <w:p w14:paraId="3E3B7265" w14:textId="77777777" w:rsidR="00C03523" w:rsidRPr="00EE028A" w:rsidRDefault="00C03523" w:rsidP="008F7DB1">
      <w:pPr>
        <w:pStyle w:val="ListParagraph"/>
        <w:numPr>
          <w:ilvl w:val="0"/>
          <w:numId w:val="1"/>
        </w:numPr>
        <w:spacing w:after="0" w:line="240" w:lineRule="auto"/>
        <w:rPr>
          <w:rFonts w:asciiTheme="majorHAnsi" w:hAnsiTheme="majorHAnsi"/>
          <w:sz w:val="24"/>
          <w:szCs w:val="24"/>
        </w:rPr>
      </w:pPr>
      <w:r w:rsidRPr="00EE028A">
        <w:rPr>
          <w:rFonts w:asciiTheme="majorHAnsi" w:hAnsiTheme="majorHAnsi"/>
          <w:sz w:val="24"/>
          <w:szCs w:val="24"/>
        </w:rPr>
        <w:t>Board Room</w:t>
      </w:r>
      <w:r w:rsidR="00624C3A" w:rsidRPr="00EE028A">
        <w:rPr>
          <w:rFonts w:asciiTheme="majorHAnsi" w:hAnsiTheme="majorHAnsi"/>
          <w:sz w:val="24"/>
          <w:szCs w:val="24"/>
        </w:rPr>
        <w:t xml:space="preserve"> </w:t>
      </w:r>
    </w:p>
    <w:p w14:paraId="09A0736C" w14:textId="77777777" w:rsidR="00C03523" w:rsidRPr="00EE028A" w:rsidRDefault="00C03523" w:rsidP="008F7DB1">
      <w:pPr>
        <w:pStyle w:val="ListParagraph"/>
        <w:numPr>
          <w:ilvl w:val="0"/>
          <w:numId w:val="1"/>
        </w:numPr>
        <w:spacing w:after="0" w:line="240" w:lineRule="auto"/>
        <w:rPr>
          <w:rFonts w:asciiTheme="majorHAnsi" w:hAnsiTheme="majorHAnsi"/>
          <w:sz w:val="24"/>
          <w:szCs w:val="24"/>
        </w:rPr>
      </w:pPr>
      <w:r w:rsidRPr="00EE028A">
        <w:rPr>
          <w:rFonts w:asciiTheme="majorHAnsi" w:hAnsiTheme="majorHAnsi"/>
          <w:sz w:val="24"/>
          <w:szCs w:val="24"/>
        </w:rPr>
        <w:t>Green Room</w:t>
      </w:r>
    </w:p>
    <w:p w14:paraId="6B78AAD5" w14:textId="77777777" w:rsidR="008F7DB1" w:rsidRPr="00EE028A" w:rsidRDefault="008F7DB1" w:rsidP="008F7DB1">
      <w:pPr>
        <w:pStyle w:val="ListParagraph"/>
        <w:spacing w:after="0" w:line="240" w:lineRule="auto"/>
        <w:rPr>
          <w:rFonts w:asciiTheme="majorHAnsi" w:hAnsiTheme="majorHAnsi"/>
          <w:sz w:val="24"/>
          <w:szCs w:val="24"/>
        </w:rPr>
      </w:pPr>
    </w:p>
    <w:p w14:paraId="0F3E9ADA" w14:textId="7150EE4F" w:rsidR="00C03523" w:rsidRPr="00EE028A" w:rsidRDefault="001236C0" w:rsidP="008F7DB1">
      <w:pPr>
        <w:spacing w:after="0" w:line="240" w:lineRule="auto"/>
        <w:rPr>
          <w:rFonts w:asciiTheme="majorHAnsi" w:hAnsiTheme="majorHAnsi"/>
          <w:b/>
          <w:sz w:val="24"/>
          <w:szCs w:val="24"/>
          <w:u w:val="single"/>
        </w:rPr>
      </w:pPr>
      <w:r w:rsidRPr="00EE028A">
        <w:rPr>
          <w:rFonts w:asciiTheme="majorHAnsi" w:hAnsiTheme="majorHAnsi"/>
          <w:b/>
          <w:sz w:val="24"/>
          <w:szCs w:val="24"/>
          <w:u w:val="single"/>
        </w:rPr>
        <w:t>Usage</w:t>
      </w:r>
    </w:p>
    <w:p w14:paraId="6FC75F34" w14:textId="29E4DE72" w:rsidR="009145C9" w:rsidRPr="00EE028A" w:rsidRDefault="009145C9" w:rsidP="008F7DB1">
      <w:pPr>
        <w:spacing w:after="0" w:line="240" w:lineRule="auto"/>
        <w:rPr>
          <w:rFonts w:asciiTheme="majorHAnsi" w:hAnsiTheme="majorHAnsi"/>
          <w:sz w:val="24"/>
          <w:szCs w:val="24"/>
        </w:rPr>
      </w:pPr>
      <w:r w:rsidRPr="00EE028A">
        <w:rPr>
          <w:rFonts w:asciiTheme="majorHAnsi" w:hAnsiTheme="majorHAnsi"/>
          <w:sz w:val="24"/>
          <w:szCs w:val="24"/>
        </w:rPr>
        <w:t>The facility usage will be based on a first-come, first-served basis for reservations</w:t>
      </w:r>
      <w:r w:rsidR="005665E4" w:rsidRPr="00EE028A">
        <w:rPr>
          <w:rFonts w:asciiTheme="majorHAnsi" w:hAnsiTheme="majorHAnsi"/>
          <w:sz w:val="24"/>
          <w:szCs w:val="24"/>
        </w:rPr>
        <w:t>,</w:t>
      </w:r>
      <w:r w:rsidRPr="00EE028A">
        <w:rPr>
          <w:rFonts w:asciiTheme="majorHAnsi" w:hAnsiTheme="majorHAnsi"/>
          <w:sz w:val="24"/>
          <w:szCs w:val="24"/>
        </w:rPr>
        <w:t xml:space="preserve"> and will be charged based on the </w:t>
      </w:r>
      <w:r w:rsidR="005665E4" w:rsidRPr="00EE028A">
        <w:rPr>
          <w:rFonts w:asciiTheme="majorHAnsi" w:hAnsiTheme="majorHAnsi"/>
          <w:sz w:val="24"/>
          <w:szCs w:val="24"/>
        </w:rPr>
        <w:t>attached schedule</w:t>
      </w:r>
      <w:r w:rsidRPr="00EE028A">
        <w:rPr>
          <w:rFonts w:asciiTheme="majorHAnsi" w:hAnsiTheme="majorHAnsi"/>
          <w:sz w:val="24"/>
          <w:szCs w:val="24"/>
        </w:rPr>
        <w:t>.  This includes any University departments, organizations,</w:t>
      </w:r>
      <w:r w:rsidR="005665E4" w:rsidRPr="00EE028A">
        <w:rPr>
          <w:rFonts w:asciiTheme="majorHAnsi" w:hAnsiTheme="majorHAnsi"/>
          <w:sz w:val="24"/>
          <w:szCs w:val="24"/>
        </w:rPr>
        <w:t xml:space="preserve"> or staff events, as well as the Mississippi</w:t>
      </w:r>
      <w:r w:rsidRPr="00EE028A">
        <w:rPr>
          <w:rFonts w:asciiTheme="majorHAnsi" w:hAnsiTheme="majorHAnsi"/>
          <w:sz w:val="24"/>
          <w:szCs w:val="24"/>
        </w:rPr>
        <w:t xml:space="preserve"> Department of Education and other outside entities.  </w:t>
      </w:r>
      <w:r w:rsidR="00102A56" w:rsidRPr="00EE028A">
        <w:rPr>
          <w:rFonts w:asciiTheme="majorHAnsi" w:hAnsiTheme="majorHAnsi"/>
          <w:sz w:val="24"/>
          <w:szCs w:val="24"/>
        </w:rPr>
        <w:t xml:space="preserve">We welcome any events Monday through Friday from 7:30a.m. </w:t>
      </w:r>
      <w:proofErr w:type="gramStart"/>
      <w:r w:rsidR="00102A56" w:rsidRPr="00EE028A">
        <w:rPr>
          <w:rFonts w:asciiTheme="majorHAnsi" w:hAnsiTheme="majorHAnsi"/>
          <w:sz w:val="24"/>
          <w:szCs w:val="24"/>
        </w:rPr>
        <w:t>to</w:t>
      </w:r>
      <w:proofErr w:type="gramEnd"/>
      <w:r w:rsidR="00102A56" w:rsidRPr="00EE028A">
        <w:rPr>
          <w:rFonts w:asciiTheme="majorHAnsi" w:hAnsiTheme="majorHAnsi"/>
          <w:sz w:val="24"/>
          <w:szCs w:val="24"/>
        </w:rPr>
        <w:t xml:space="preserve"> 5:30p.m., </w:t>
      </w:r>
      <w:r w:rsidR="00DF5CFD">
        <w:rPr>
          <w:rFonts w:asciiTheme="majorHAnsi" w:hAnsiTheme="majorHAnsi"/>
          <w:sz w:val="24"/>
          <w:szCs w:val="24"/>
        </w:rPr>
        <w:t>and</w:t>
      </w:r>
      <w:r w:rsidR="00102A56" w:rsidRPr="00EE028A">
        <w:rPr>
          <w:rFonts w:asciiTheme="majorHAnsi" w:hAnsiTheme="majorHAnsi"/>
          <w:sz w:val="24"/>
          <w:szCs w:val="24"/>
        </w:rPr>
        <w:t xml:space="preserve"> are willing to reserve a room for any events outside of these times.</w:t>
      </w:r>
    </w:p>
    <w:p w14:paraId="4E9C4F11" w14:textId="77777777" w:rsidR="005665E4" w:rsidRPr="00EE028A" w:rsidRDefault="005665E4" w:rsidP="008F7DB1">
      <w:pPr>
        <w:spacing w:after="0" w:line="240" w:lineRule="auto"/>
        <w:rPr>
          <w:rFonts w:asciiTheme="majorHAnsi" w:hAnsiTheme="majorHAnsi"/>
          <w:sz w:val="24"/>
          <w:szCs w:val="24"/>
        </w:rPr>
      </w:pPr>
    </w:p>
    <w:p w14:paraId="5D921EB5" w14:textId="661632A6" w:rsidR="005665E4" w:rsidRPr="00EE028A" w:rsidRDefault="001236C0" w:rsidP="005665E4">
      <w:pPr>
        <w:spacing w:after="0" w:line="240" w:lineRule="auto"/>
        <w:rPr>
          <w:rFonts w:asciiTheme="majorHAnsi" w:hAnsiTheme="majorHAnsi"/>
          <w:b/>
          <w:sz w:val="24"/>
          <w:szCs w:val="24"/>
          <w:u w:val="single"/>
        </w:rPr>
      </w:pPr>
      <w:r w:rsidRPr="00EE028A">
        <w:rPr>
          <w:rFonts w:asciiTheme="majorHAnsi" w:hAnsiTheme="majorHAnsi"/>
          <w:b/>
          <w:sz w:val="24"/>
          <w:szCs w:val="24"/>
          <w:u w:val="single"/>
        </w:rPr>
        <w:t>Payment</w:t>
      </w:r>
    </w:p>
    <w:p w14:paraId="49B0F64C" w14:textId="64DAB25A" w:rsidR="00102A56" w:rsidRPr="00EE028A" w:rsidRDefault="005665E4" w:rsidP="005665E4">
      <w:pPr>
        <w:spacing w:after="0" w:line="240" w:lineRule="auto"/>
        <w:rPr>
          <w:rFonts w:asciiTheme="majorHAnsi" w:hAnsiTheme="majorHAnsi"/>
          <w:sz w:val="24"/>
          <w:szCs w:val="24"/>
        </w:rPr>
      </w:pPr>
      <w:r w:rsidRPr="00EE028A">
        <w:rPr>
          <w:rFonts w:asciiTheme="majorHAnsi" w:hAnsiTheme="majorHAnsi"/>
          <w:sz w:val="24"/>
          <w:szCs w:val="24"/>
        </w:rPr>
        <w:t xml:space="preserve">An invoice will be sent to the entity renting the facility at the end of that current month. </w:t>
      </w:r>
      <w:r w:rsidR="00496878" w:rsidRPr="00EE028A">
        <w:rPr>
          <w:rFonts w:asciiTheme="majorHAnsi" w:hAnsiTheme="majorHAnsi"/>
          <w:sz w:val="24"/>
          <w:szCs w:val="24"/>
        </w:rPr>
        <w:t xml:space="preserve">A check or credit card payment </w:t>
      </w:r>
      <w:r w:rsidRPr="00EE028A">
        <w:rPr>
          <w:rFonts w:asciiTheme="majorHAnsi" w:hAnsiTheme="majorHAnsi"/>
          <w:sz w:val="24"/>
          <w:szCs w:val="24"/>
        </w:rPr>
        <w:t xml:space="preserve">is expected within </w:t>
      </w:r>
      <w:proofErr w:type="gramStart"/>
      <w:r w:rsidRPr="00EE028A">
        <w:rPr>
          <w:rFonts w:asciiTheme="majorHAnsi" w:hAnsiTheme="majorHAnsi"/>
          <w:sz w:val="24"/>
          <w:szCs w:val="24"/>
        </w:rPr>
        <w:t>thirty (30) days</w:t>
      </w:r>
      <w:proofErr w:type="gramEnd"/>
      <w:r w:rsidRPr="00EE028A">
        <w:rPr>
          <w:rFonts w:asciiTheme="majorHAnsi" w:hAnsiTheme="majorHAnsi"/>
          <w:sz w:val="24"/>
          <w:szCs w:val="24"/>
        </w:rPr>
        <w:t xml:space="preserve"> </w:t>
      </w:r>
      <w:r w:rsidR="00DF5CFD">
        <w:rPr>
          <w:rFonts w:asciiTheme="majorHAnsi" w:hAnsiTheme="majorHAnsi"/>
          <w:sz w:val="24"/>
          <w:szCs w:val="24"/>
        </w:rPr>
        <w:t>from</w:t>
      </w:r>
      <w:r w:rsidRPr="00EE028A">
        <w:rPr>
          <w:rFonts w:asciiTheme="majorHAnsi" w:hAnsiTheme="majorHAnsi"/>
          <w:sz w:val="24"/>
          <w:szCs w:val="24"/>
        </w:rPr>
        <w:t xml:space="preserve"> receipt of invoice. </w:t>
      </w:r>
    </w:p>
    <w:p w14:paraId="24E594B5" w14:textId="34F91BA9" w:rsidR="005665E4" w:rsidRPr="00EE028A" w:rsidRDefault="005665E4" w:rsidP="00102A56">
      <w:pPr>
        <w:pStyle w:val="ListParagraph"/>
        <w:numPr>
          <w:ilvl w:val="0"/>
          <w:numId w:val="4"/>
        </w:numPr>
        <w:spacing w:after="0" w:line="240" w:lineRule="auto"/>
        <w:rPr>
          <w:rFonts w:asciiTheme="majorHAnsi" w:hAnsiTheme="majorHAnsi"/>
          <w:sz w:val="24"/>
          <w:szCs w:val="24"/>
        </w:rPr>
      </w:pPr>
      <w:r w:rsidRPr="00EE028A">
        <w:rPr>
          <w:rFonts w:asciiTheme="majorHAnsi" w:hAnsiTheme="majorHAnsi"/>
          <w:sz w:val="24"/>
          <w:szCs w:val="24"/>
        </w:rPr>
        <w:t xml:space="preserve">If a check is returned to us for any reason, NMEC will charge a $30 returned check fee.  </w:t>
      </w:r>
    </w:p>
    <w:p w14:paraId="1686A817" w14:textId="53A6EAA0" w:rsidR="00102A56" w:rsidRPr="00EE028A" w:rsidRDefault="00102A56" w:rsidP="00102A56">
      <w:pPr>
        <w:pStyle w:val="ListParagraph"/>
        <w:numPr>
          <w:ilvl w:val="0"/>
          <w:numId w:val="4"/>
        </w:numPr>
        <w:spacing w:after="0" w:line="240" w:lineRule="auto"/>
        <w:rPr>
          <w:rFonts w:asciiTheme="majorHAnsi" w:hAnsiTheme="majorHAnsi"/>
          <w:sz w:val="24"/>
          <w:szCs w:val="24"/>
        </w:rPr>
      </w:pPr>
      <w:r w:rsidRPr="00EE028A">
        <w:rPr>
          <w:rFonts w:asciiTheme="majorHAnsi" w:hAnsiTheme="majorHAnsi"/>
          <w:sz w:val="24"/>
          <w:szCs w:val="24"/>
        </w:rPr>
        <w:t>There will be a 3.</w:t>
      </w:r>
      <w:r w:rsidR="00B64017" w:rsidRPr="00EE028A">
        <w:rPr>
          <w:rFonts w:asciiTheme="majorHAnsi" w:hAnsiTheme="majorHAnsi"/>
          <w:sz w:val="24"/>
          <w:szCs w:val="24"/>
        </w:rPr>
        <w:t>2</w:t>
      </w:r>
      <w:r w:rsidRPr="00EE028A">
        <w:rPr>
          <w:rFonts w:asciiTheme="majorHAnsi" w:hAnsiTheme="majorHAnsi"/>
          <w:sz w:val="24"/>
          <w:szCs w:val="24"/>
        </w:rPr>
        <w:t>% charge for all credit card payments</w:t>
      </w:r>
      <w:r w:rsidR="00B64017" w:rsidRPr="00EE028A">
        <w:rPr>
          <w:rFonts w:asciiTheme="majorHAnsi" w:hAnsiTheme="majorHAnsi"/>
          <w:sz w:val="24"/>
          <w:szCs w:val="24"/>
        </w:rPr>
        <w:t>, including deposits</w:t>
      </w:r>
      <w:r w:rsidRPr="00EE028A">
        <w:rPr>
          <w:rFonts w:asciiTheme="majorHAnsi" w:hAnsiTheme="majorHAnsi"/>
          <w:sz w:val="24"/>
          <w:szCs w:val="24"/>
        </w:rPr>
        <w:t xml:space="preserve">, which </w:t>
      </w:r>
      <w:r w:rsidR="001B643C" w:rsidRPr="00EE028A">
        <w:rPr>
          <w:rFonts w:asciiTheme="majorHAnsi" w:hAnsiTheme="majorHAnsi"/>
          <w:sz w:val="24"/>
          <w:szCs w:val="24"/>
        </w:rPr>
        <w:t xml:space="preserve">equals </w:t>
      </w:r>
      <w:r w:rsidRPr="00EE028A">
        <w:rPr>
          <w:rFonts w:asciiTheme="majorHAnsi" w:hAnsiTheme="majorHAnsi"/>
          <w:sz w:val="24"/>
          <w:szCs w:val="24"/>
        </w:rPr>
        <w:t>less than $10</w:t>
      </w:r>
      <w:r w:rsidR="001B643C" w:rsidRPr="00EE028A">
        <w:rPr>
          <w:rFonts w:asciiTheme="majorHAnsi" w:hAnsiTheme="majorHAnsi"/>
          <w:sz w:val="24"/>
          <w:szCs w:val="24"/>
        </w:rPr>
        <w:t xml:space="preserve"> for up to a charge of $310</w:t>
      </w:r>
      <w:r w:rsidR="00BA53E9" w:rsidRPr="00EE028A">
        <w:rPr>
          <w:rFonts w:asciiTheme="majorHAnsi" w:hAnsiTheme="majorHAnsi"/>
          <w:sz w:val="24"/>
          <w:szCs w:val="24"/>
        </w:rPr>
        <w:t>.</w:t>
      </w:r>
      <w:r w:rsidR="00DF5CFD">
        <w:rPr>
          <w:rFonts w:asciiTheme="majorHAnsi" w:hAnsiTheme="majorHAnsi"/>
          <w:sz w:val="24"/>
          <w:szCs w:val="24"/>
        </w:rPr>
        <w:t xml:space="preserve"> This fee will be applied per transaction (i.e. 3.2% on deposit transaction and 3.2% on remaining payment).</w:t>
      </w:r>
    </w:p>
    <w:p w14:paraId="46EB4702" w14:textId="77777777" w:rsidR="00496878" w:rsidRPr="00EE028A" w:rsidRDefault="00496878" w:rsidP="005665E4">
      <w:pPr>
        <w:spacing w:after="0" w:line="240" w:lineRule="auto"/>
        <w:rPr>
          <w:rFonts w:asciiTheme="majorHAnsi" w:hAnsiTheme="majorHAnsi"/>
          <w:sz w:val="24"/>
          <w:szCs w:val="24"/>
        </w:rPr>
      </w:pPr>
    </w:p>
    <w:p w14:paraId="4B0FEA99" w14:textId="6C620E07" w:rsidR="005665E4" w:rsidRPr="00EE028A" w:rsidRDefault="001236C0" w:rsidP="005665E4">
      <w:pPr>
        <w:spacing w:after="0" w:line="240" w:lineRule="auto"/>
        <w:rPr>
          <w:rFonts w:asciiTheme="majorHAnsi" w:hAnsiTheme="majorHAnsi"/>
          <w:b/>
          <w:sz w:val="24"/>
          <w:szCs w:val="24"/>
          <w:u w:val="single"/>
        </w:rPr>
      </w:pPr>
      <w:r w:rsidRPr="00EE028A">
        <w:rPr>
          <w:rFonts w:asciiTheme="majorHAnsi" w:hAnsiTheme="majorHAnsi"/>
          <w:b/>
          <w:sz w:val="24"/>
          <w:szCs w:val="24"/>
          <w:u w:val="single"/>
        </w:rPr>
        <w:t>Deposits</w:t>
      </w:r>
    </w:p>
    <w:p w14:paraId="3CA7C560" w14:textId="4583D9DC" w:rsidR="005665E4" w:rsidRPr="00EE028A" w:rsidRDefault="005665E4" w:rsidP="005665E4">
      <w:pPr>
        <w:spacing w:after="0" w:line="240" w:lineRule="auto"/>
        <w:rPr>
          <w:rFonts w:asciiTheme="majorHAnsi" w:hAnsiTheme="majorHAnsi"/>
          <w:sz w:val="24"/>
          <w:szCs w:val="24"/>
        </w:rPr>
      </w:pPr>
      <w:r w:rsidRPr="00EE028A">
        <w:rPr>
          <w:rFonts w:asciiTheme="majorHAnsi" w:hAnsiTheme="majorHAnsi"/>
          <w:sz w:val="24"/>
          <w:szCs w:val="24"/>
        </w:rPr>
        <w:t>There will be a non-refundable administrative fee of $100 due two weeks prior to facility usage for all non-university entities.  The fee will be applied toward the total cost of the reservation.</w:t>
      </w:r>
      <w:r w:rsidR="00DF5CFD">
        <w:rPr>
          <w:rFonts w:asciiTheme="majorHAnsi" w:hAnsiTheme="majorHAnsi"/>
          <w:sz w:val="24"/>
          <w:szCs w:val="24"/>
        </w:rPr>
        <w:t xml:space="preserve"> If the event is scheduled in less than two weeks, the deposit is due two days after the facility request is approved.</w:t>
      </w:r>
    </w:p>
    <w:p w14:paraId="0B4BCCE5" w14:textId="77777777" w:rsidR="005665E4" w:rsidRDefault="005665E4" w:rsidP="005665E4">
      <w:pPr>
        <w:spacing w:after="0" w:line="240" w:lineRule="auto"/>
        <w:rPr>
          <w:rFonts w:asciiTheme="majorHAnsi" w:hAnsiTheme="majorHAnsi"/>
          <w:sz w:val="24"/>
          <w:szCs w:val="24"/>
        </w:rPr>
      </w:pPr>
    </w:p>
    <w:p w14:paraId="6E49AFAD" w14:textId="77777777" w:rsidR="00DF5CFD" w:rsidRDefault="00DF5CFD" w:rsidP="005665E4">
      <w:pPr>
        <w:spacing w:after="0" w:line="240" w:lineRule="auto"/>
        <w:rPr>
          <w:rFonts w:asciiTheme="majorHAnsi" w:hAnsiTheme="majorHAnsi"/>
          <w:sz w:val="24"/>
          <w:szCs w:val="24"/>
        </w:rPr>
      </w:pPr>
    </w:p>
    <w:p w14:paraId="1BE56920" w14:textId="77777777" w:rsidR="00DF5CFD" w:rsidRDefault="00DF5CFD" w:rsidP="005665E4">
      <w:pPr>
        <w:spacing w:after="0" w:line="240" w:lineRule="auto"/>
        <w:rPr>
          <w:rFonts w:asciiTheme="majorHAnsi" w:hAnsiTheme="majorHAnsi"/>
          <w:sz w:val="24"/>
          <w:szCs w:val="24"/>
        </w:rPr>
      </w:pPr>
    </w:p>
    <w:p w14:paraId="76001892" w14:textId="7328CFB9" w:rsidR="005665E4" w:rsidRPr="00EE028A" w:rsidRDefault="001236C0" w:rsidP="005665E4">
      <w:pPr>
        <w:spacing w:after="0" w:line="240" w:lineRule="auto"/>
        <w:rPr>
          <w:rFonts w:asciiTheme="majorHAnsi" w:hAnsiTheme="majorHAnsi"/>
          <w:b/>
          <w:sz w:val="24"/>
          <w:szCs w:val="24"/>
          <w:u w:val="single"/>
        </w:rPr>
      </w:pPr>
      <w:r w:rsidRPr="00EE028A">
        <w:rPr>
          <w:rFonts w:asciiTheme="majorHAnsi" w:hAnsiTheme="majorHAnsi"/>
          <w:b/>
          <w:sz w:val="24"/>
          <w:szCs w:val="24"/>
          <w:u w:val="single"/>
        </w:rPr>
        <w:lastRenderedPageBreak/>
        <w:t>Cancellations</w:t>
      </w:r>
    </w:p>
    <w:p w14:paraId="7CBB9FC2" w14:textId="77777777" w:rsidR="005665E4" w:rsidRDefault="005665E4" w:rsidP="005665E4">
      <w:pPr>
        <w:spacing w:after="0" w:line="240" w:lineRule="auto"/>
        <w:rPr>
          <w:rFonts w:asciiTheme="majorHAnsi" w:hAnsiTheme="majorHAnsi"/>
          <w:sz w:val="24"/>
          <w:szCs w:val="24"/>
        </w:rPr>
      </w:pPr>
      <w:r w:rsidRPr="00EE028A">
        <w:rPr>
          <w:rFonts w:asciiTheme="majorHAnsi" w:hAnsiTheme="majorHAnsi"/>
          <w:sz w:val="24"/>
          <w:szCs w:val="24"/>
        </w:rPr>
        <w:t>All cancellations must be submitted in writing to NMEC.  Cancellations must be done 72 hours prior to the event.  If cancellations are made is within 72 hours of the event, no refund will be issued.</w:t>
      </w:r>
    </w:p>
    <w:p w14:paraId="271AFD69" w14:textId="77777777" w:rsidR="00DF5CFD" w:rsidRPr="00EE028A" w:rsidRDefault="00DF5CFD" w:rsidP="005665E4">
      <w:pPr>
        <w:spacing w:after="0" w:line="240" w:lineRule="auto"/>
        <w:rPr>
          <w:rFonts w:asciiTheme="majorHAnsi" w:hAnsiTheme="majorHAnsi"/>
          <w:sz w:val="24"/>
          <w:szCs w:val="24"/>
        </w:rPr>
      </w:pPr>
    </w:p>
    <w:p w14:paraId="4A7860DB" w14:textId="77777777" w:rsidR="005665E4" w:rsidRPr="00EE028A" w:rsidRDefault="005665E4" w:rsidP="005665E4">
      <w:pPr>
        <w:spacing w:after="0" w:line="240" w:lineRule="auto"/>
        <w:rPr>
          <w:rFonts w:asciiTheme="majorHAnsi" w:hAnsiTheme="majorHAnsi"/>
          <w:b/>
          <w:sz w:val="24"/>
          <w:szCs w:val="24"/>
          <w:u w:val="single"/>
        </w:rPr>
      </w:pPr>
      <w:r w:rsidRPr="00EE028A">
        <w:rPr>
          <w:rFonts w:asciiTheme="majorHAnsi" w:hAnsiTheme="majorHAnsi"/>
          <w:b/>
          <w:sz w:val="24"/>
          <w:szCs w:val="24"/>
          <w:u w:val="single"/>
        </w:rPr>
        <w:t>Conditions and Requirements</w:t>
      </w:r>
    </w:p>
    <w:p w14:paraId="538ED60B" w14:textId="47F7FA2A" w:rsidR="001B643C" w:rsidRPr="00EE028A" w:rsidRDefault="005665E4" w:rsidP="001B643C">
      <w:pPr>
        <w:spacing w:after="0" w:line="240" w:lineRule="auto"/>
        <w:rPr>
          <w:rFonts w:asciiTheme="majorHAnsi" w:hAnsiTheme="majorHAnsi"/>
          <w:sz w:val="24"/>
          <w:szCs w:val="24"/>
        </w:rPr>
      </w:pPr>
      <w:r w:rsidRPr="00EE028A">
        <w:rPr>
          <w:rFonts w:asciiTheme="majorHAnsi" w:hAnsiTheme="majorHAnsi"/>
          <w:sz w:val="24"/>
          <w:szCs w:val="24"/>
        </w:rPr>
        <w:t>To reserve an NMEC facility,</w:t>
      </w:r>
      <w:r w:rsidR="001236C0" w:rsidRPr="00EE028A">
        <w:rPr>
          <w:rFonts w:asciiTheme="majorHAnsi" w:hAnsiTheme="majorHAnsi"/>
          <w:sz w:val="24"/>
          <w:szCs w:val="24"/>
        </w:rPr>
        <w:t xml:space="preserve"> the user </w:t>
      </w:r>
      <w:r w:rsidR="001B643C" w:rsidRPr="00EE028A">
        <w:rPr>
          <w:rFonts w:asciiTheme="majorHAnsi" w:hAnsiTheme="majorHAnsi"/>
          <w:sz w:val="24"/>
          <w:szCs w:val="24"/>
        </w:rPr>
        <w:t>must complete</w:t>
      </w:r>
      <w:r w:rsidR="001236C0" w:rsidRPr="00EE028A">
        <w:rPr>
          <w:rFonts w:asciiTheme="majorHAnsi" w:hAnsiTheme="majorHAnsi"/>
          <w:sz w:val="24"/>
          <w:szCs w:val="24"/>
        </w:rPr>
        <w:t xml:space="preserve"> and send in the Reservation Request Form</w:t>
      </w:r>
      <w:r w:rsidR="001B643C" w:rsidRPr="00EE028A">
        <w:rPr>
          <w:rFonts w:asciiTheme="majorHAnsi" w:hAnsiTheme="majorHAnsi"/>
          <w:sz w:val="24"/>
          <w:szCs w:val="24"/>
        </w:rPr>
        <w:t xml:space="preserve"> along with this</w:t>
      </w:r>
      <w:r w:rsidR="001236C0" w:rsidRPr="00EE028A">
        <w:rPr>
          <w:rFonts w:asciiTheme="majorHAnsi" w:hAnsiTheme="majorHAnsi"/>
          <w:sz w:val="24"/>
          <w:szCs w:val="24"/>
        </w:rPr>
        <w:t xml:space="preserve"> signed </w:t>
      </w:r>
      <w:r w:rsidR="001B643C" w:rsidRPr="00EE028A">
        <w:rPr>
          <w:rFonts w:asciiTheme="majorHAnsi" w:hAnsiTheme="majorHAnsi"/>
          <w:sz w:val="24"/>
          <w:szCs w:val="24"/>
        </w:rPr>
        <w:t>Terms of Use</w:t>
      </w:r>
      <w:r w:rsidR="001236C0" w:rsidRPr="00EE028A">
        <w:rPr>
          <w:rFonts w:asciiTheme="majorHAnsi" w:hAnsiTheme="majorHAnsi"/>
          <w:sz w:val="24"/>
          <w:szCs w:val="24"/>
        </w:rPr>
        <w:t>.</w:t>
      </w:r>
      <w:r w:rsidR="001B643C" w:rsidRPr="00EE028A">
        <w:rPr>
          <w:rFonts w:asciiTheme="majorHAnsi" w:hAnsiTheme="majorHAnsi"/>
          <w:sz w:val="24"/>
          <w:szCs w:val="24"/>
        </w:rPr>
        <w:t xml:space="preserve"> Once the reservation request has been approved, you will receive an email confirming the reservation. If there are any changes to be made, you will need to contact the </w:t>
      </w:r>
      <w:r w:rsidR="001236C0" w:rsidRPr="00EE028A">
        <w:rPr>
          <w:rFonts w:asciiTheme="majorHAnsi" w:hAnsiTheme="majorHAnsi"/>
          <w:sz w:val="24"/>
          <w:szCs w:val="24"/>
        </w:rPr>
        <w:t>NMEC</w:t>
      </w:r>
      <w:r w:rsidR="001B643C" w:rsidRPr="00EE028A">
        <w:rPr>
          <w:rFonts w:asciiTheme="majorHAnsi" w:hAnsiTheme="majorHAnsi"/>
          <w:sz w:val="24"/>
          <w:szCs w:val="24"/>
        </w:rPr>
        <w:t xml:space="preserve"> office at </w:t>
      </w:r>
      <w:r w:rsidR="001236C0" w:rsidRPr="00EE028A">
        <w:rPr>
          <w:rFonts w:asciiTheme="majorHAnsi" w:hAnsiTheme="majorHAnsi"/>
          <w:sz w:val="24"/>
          <w:szCs w:val="24"/>
        </w:rPr>
        <w:t>(</w:t>
      </w:r>
      <w:proofErr w:type="gramStart"/>
      <w:r w:rsidR="001B643C" w:rsidRPr="00EE028A">
        <w:rPr>
          <w:rFonts w:asciiTheme="majorHAnsi" w:hAnsiTheme="majorHAnsi"/>
          <w:sz w:val="24"/>
          <w:szCs w:val="24"/>
        </w:rPr>
        <w:t>662</w:t>
      </w:r>
      <w:r w:rsidR="001236C0" w:rsidRPr="00EE028A">
        <w:rPr>
          <w:rFonts w:asciiTheme="majorHAnsi" w:hAnsiTheme="majorHAnsi"/>
          <w:sz w:val="24"/>
          <w:szCs w:val="24"/>
        </w:rPr>
        <w:t>)</w:t>
      </w:r>
      <w:r w:rsidR="001B643C" w:rsidRPr="00EE028A">
        <w:rPr>
          <w:rFonts w:asciiTheme="majorHAnsi" w:hAnsiTheme="majorHAnsi"/>
          <w:sz w:val="24"/>
          <w:szCs w:val="24"/>
        </w:rPr>
        <w:t>915</w:t>
      </w:r>
      <w:proofErr w:type="gramEnd"/>
      <w:r w:rsidR="001B643C" w:rsidRPr="00EE028A">
        <w:rPr>
          <w:rFonts w:asciiTheme="majorHAnsi" w:hAnsiTheme="majorHAnsi"/>
          <w:sz w:val="24"/>
          <w:szCs w:val="24"/>
        </w:rPr>
        <w:t>-</w:t>
      </w:r>
      <w:r w:rsidR="001236C0" w:rsidRPr="00EE028A">
        <w:rPr>
          <w:rFonts w:asciiTheme="majorHAnsi" w:hAnsiTheme="majorHAnsi"/>
          <w:sz w:val="24"/>
          <w:szCs w:val="24"/>
        </w:rPr>
        <w:t>7763</w:t>
      </w:r>
      <w:r w:rsidR="001B643C" w:rsidRPr="00EE028A">
        <w:rPr>
          <w:rFonts w:asciiTheme="majorHAnsi" w:hAnsiTheme="majorHAnsi"/>
          <w:sz w:val="24"/>
          <w:szCs w:val="24"/>
        </w:rPr>
        <w:t>. A reservation is not confirmed until a confirmation email is received.</w:t>
      </w:r>
    </w:p>
    <w:p w14:paraId="77E7C3AB" w14:textId="77777777" w:rsidR="001236C0" w:rsidRPr="00EE028A" w:rsidRDefault="001236C0" w:rsidP="001B643C">
      <w:pPr>
        <w:spacing w:after="0" w:line="240" w:lineRule="auto"/>
        <w:rPr>
          <w:rFonts w:asciiTheme="majorHAnsi" w:hAnsiTheme="majorHAnsi"/>
          <w:sz w:val="24"/>
          <w:szCs w:val="24"/>
        </w:rPr>
      </w:pPr>
    </w:p>
    <w:p w14:paraId="4E161BEF" w14:textId="1461F59B" w:rsidR="001B643C" w:rsidRPr="00EE028A" w:rsidRDefault="001B643C" w:rsidP="001B643C">
      <w:pPr>
        <w:spacing w:after="0" w:line="240" w:lineRule="auto"/>
        <w:rPr>
          <w:rFonts w:asciiTheme="majorHAnsi" w:hAnsiTheme="majorHAnsi"/>
          <w:sz w:val="24"/>
          <w:szCs w:val="24"/>
        </w:rPr>
      </w:pPr>
      <w:r w:rsidRPr="00EE028A">
        <w:rPr>
          <w:rFonts w:asciiTheme="majorHAnsi" w:hAnsiTheme="majorHAnsi"/>
          <w:sz w:val="24"/>
          <w:szCs w:val="24"/>
        </w:rPr>
        <w:t xml:space="preserve">The user will be responsible for returning this facility to its original condition upon completion of the event. This includes removal of any props or equipment, restoration of any equipment supplied by </w:t>
      </w:r>
      <w:r w:rsidR="001236C0" w:rsidRPr="00EE028A">
        <w:rPr>
          <w:rFonts w:asciiTheme="majorHAnsi" w:hAnsiTheme="majorHAnsi"/>
          <w:sz w:val="24"/>
          <w:szCs w:val="24"/>
        </w:rPr>
        <w:t>NMEC</w:t>
      </w:r>
      <w:r w:rsidRPr="00EE028A">
        <w:rPr>
          <w:rFonts w:asciiTheme="majorHAnsi" w:hAnsiTheme="majorHAnsi"/>
          <w:sz w:val="24"/>
          <w:szCs w:val="24"/>
        </w:rPr>
        <w:t xml:space="preserve">, and ensuring all trash is placed in a trash receptacle. If the room is not returned to its original state, or is left in a condition of excessive damage or deep cleaning is necessary, additional fees will apply and be charged to the original form of payment, or invoiced to client if </w:t>
      </w:r>
      <w:r w:rsidR="00DF5CFD">
        <w:rPr>
          <w:rFonts w:asciiTheme="majorHAnsi" w:hAnsiTheme="majorHAnsi"/>
          <w:sz w:val="24"/>
          <w:szCs w:val="24"/>
        </w:rPr>
        <w:t xml:space="preserve">a check </w:t>
      </w:r>
      <w:r w:rsidRPr="00EE028A">
        <w:rPr>
          <w:rFonts w:asciiTheme="majorHAnsi" w:hAnsiTheme="majorHAnsi"/>
          <w:sz w:val="24"/>
          <w:szCs w:val="24"/>
        </w:rPr>
        <w:t>was used.</w:t>
      </w:r>
    </w:p>
    <w:p w14:paraId="08233686" w14:textId="77777777" w:rsidR="001236C0" w:rsidRPr="00EE028A" w:rsidRDefault="001236C0" w:rsidP="001B643C">
      <w:pPr>
        <w:spacing w:after="0" w:line="240" w:lineRule="auto"/>
        <w:rPr>
          <w:rFonts w:asciiTheme="majorHAnsi" w:hAnsiTheme="majorHAnsi"/>
          <w:sz w:val="24"/>
          <w:szCs w:val="24"/>
        </w:rPr>
      </w:pPr>
    </w:p>
    <w:p w14:paraId="413A7505" w14:textId="173B44F8" w:rsidR="001B643C" w:rsidRPr="00EE028A" w:rsidRDefault="001B643C" w:rsidP="001B643C">
      <w:pPr>
        <w:spacing w:after="0" w:line="240" w:lineRule="auto"/>
        <w:rPr>
          <w:rFonts w:asciiTheme="majorHAnsi" w:hAnsiTheme="majorHAnsi"/>
          <w:sz w:val="24"/>
          <w:szCs w:val="24"/>
        </w:rPr>
      </w:pPr>
      <w:r w:rsidRPr="00EE028A">
        <w:rPr>
          <w:rFonts w:asciiTheme="majorHAnsi" w:hAnsiTheme="majorHAnsi"/>
          <w:sz w:val="24"/>
          <w:szCs w:val="24"/>
        </w:rPr>
        <w:t xml:space="preserve">All reservation requests must include additional time before and after the actual event for any needed setup and breakdown. The </w:t>
      </w:r>
      <w:r w:rsidR="00EE028A" w:rsidRPr="00EE028A">
        <w:rPr>
          <w:rFonts w:asciiTheme="majorHAnsi" w:hAnsiTheme="majorHAnsi"/>
          <w:sz w:val="24"/>
          <w:szCs w:val="24"/>
        </w:rPr>
        <w:t>NMEC</w:t>
      </w:r>
      <w:r w:rsidRPr="00EE028A">
        <w:rPr>
          <w:rFonts w:asciiTheme="majorHAnsi" w:hAnsiTheme="majorHAnsi"/>
          <w:sz w:val="24"/>
          <w:szCs w:val="24"/>
        </w:rPr>
        <w:t xml:space="preserve"> office is responsible for allowing time in the reservation system for any requested setup and breakdown. Users will not be granted access to the space prior to the designated start time and must vacate the space at the designated end time. These times are absolute and the user is expected to abide by these requirements.</w:t>
      </w:r>
    </w:p>
    <w:p w14:paraId="57D18FD8" w14:textId="77777777" w:rsidR="00EE028A" w:rsidRPr="00EE028A" w:rsidRDefault="00EE028A" w:rsidP="001B643C">
      <w:pPr>
        <w:spacing w:after="0" w:line="240" w:lineRule="auto"/>
        <w:rPr>
          <w:rFonts w:asciiTheme="majorHAnsi" w:hAnsiTheme="majorHAnsi"/>
          <w:sz w:val="24"/>
          <w:szCs w:val="24"/>
        </w:rPr>
      </w:pPr>
    </w:p>
    <w:p w14:paraId="7AA80872" w14:textId="531BD110" w:rsidR="001B643C" w:rsidRPr="00EE028A" w:rsidRDefault="001B643C" w:rsidP="001B643C">
      <w:pPr>
        <w:spacing w:after="0" w:line="240" w:lineRule="auto"/>
        <w:rPr>
          <w:rFonts w:asciiTheme="majorHAnsi" w:hAnsiTheme="majorHAnsi"/>
          <w:sz w:val="24"/>
          <w:szCs w:val="24"/>
        </w:rPr>
      </w:pPr>
      <w:r w:rsidRPr="00EE028A">
        <w:rPr>
          <w:rFonts w:asciiTheme="majorHAnsi" w:hAnsiTheme="majorHAnsi"/>
          <w:sz w:val="24"/>
          <w:szCs w:val="24"/>
        </w:rPr>
        <w:t xml:space="preserve">The following </w:t>
      </w:r>
      <w:r w:rsidR="000A3387">
        <w:rPr>
          <w:rFonts w:asciiTheme="majorHAnsi" w:hAnsiTheme="majorHAnsi"/>
          <w:sz w:val="24"/>
          <w:szCs w:val="24"/>
        </w:rPr>
        <w:t>requirements must be adhered to:</w:t>
      </w:r>
    </w:p>
    <w:p w14:paraId="1B58F022" w14:textId="541FBF28" w:rsidR="001B643C" w:rsidRPr="00EE028A" w:rsidRDefault="001B643C" w:rsidP="001B643C">
      <w:pPr>
        <w:numPr>
          <w:ilvl w:val="0"/>
          <w:numId w:val="5"/>
        </w:numPr>
        <w:spacing w:after="0" w:line="240" w:lineRule="auto"/>
        <w:rPr>
          <w:rFonts w:asciiTheme="majorHAnsi" w:hAnsiTheme="majorHAnsi"/>
          <w:sz w:val="24"/>
          <w:szCs w:val="24"/>
        </w:rPr>
      </w:pPr>
      <w:r w:rsidRPr="00EE028A">
        <w:rPr>
          <w:rFonts w:asciiTheme="majorHAnsi" w:hAnsiTheme="majorHAnsi"/>
          <w:sz w:val="24"/>
          <w:szCs w:val="24"/>
        </w:rPr>
        <w:t>Food and drinks in th</w:t>
      </w:r>
      <w:r w:rsidR="00DF5CFD">
        <w:rPr>
          <w:rFonts w:asciiTheme="majorHAnsi" w:hAnsiTheme="majorHAnsi"/>
          <w:sz w:val="24"/>
          <w:szCs w:val="24"/>
        </w:rPr>
        <w:t>ese</w:t>
      </w:r>
      <w:r w:rsidRPr="00EE028A">
        <w:rPr>
          <w:rFonts w:asciiTheme="majorHAnsi" w:hAnsiTheme="majorHAnsi"/>
          <w:sz w:val="24"/>
          <w:szCs w:val="24"/>
        </w:rPr>
        <w:t xml:space="preserve"> room</w:t>
      </w:r>
      <w:r w:rsidR="00DF5CFD">
        <w:rPr>
          <w:rFonts w:asciiTheme="majorHAnsi" w:hAnsiTheme="majorHAnsi"/>
          <w:sz w:val="24"/>
          <w:szCs w:val="24"/>
        </w:rPr>
        <w:t>s</w:t>
      </w:r>
      <w:r w:rsidRPr="00EE028A">
        <w:rPr>
          <w:rFonts w:asciiTheme="majorHAnsi" w:hAnsiTheme="majorHAnsi"/>
          <w:sz w:val="24"/>
          <w:szCs w:val="24"/>
        </w:rPr>
        <w:t xml:space="preserve"> will ne</w:t>
      </w:r>
      <w:r w:rsidR="00EE028A" w:rsidRPr="00EE028A">
        <w:rPr>
          <w:rFonts w:asciiTheme="majorHAnsi" w:hAnsiTheme="majorHAnsi"/>
          <w:sz w:val="24"/>
          <w:szCs w:val="24"/>
        </w:rPr>
        <w:t>ed to be discussed and approved.</w:t>
      </w:r>
    </w:p>
    <w:p w14:paraId="3E00FF6D" w14:textId="4E79EECA" w:rsidR="001B643C" w:rsidRPr="00EE028A" w:rsidRDefault="001B643C" w:rsidP="001B643C">
      <w:pPr>
        <w:numPr>
          <w:ilvl w:val="0"/>
          <w:numId w:val="5"/>
        </w:numPr>
        <w:spacing w:after="0" w:line="240" w:lineRule="auto"/>
        <w:rPr>
          <w:rFonts w:asciiTheme="majorHAnsi" w:hAnsiTheme="majorHAnsi"/>
          <w:sz w:val="24"/>
          <w:szCs w:val="24"/>
        </w:rPr>
      </w:pPr>
      <w:r w:rsidRPr="00EE028A">
        <w:rPr>
          <w:rFonts w:asciiTheme="majorHAnsi" w:hAnsiTheme="majorHAnsi"/>
          <w:sz w:val="24"/>
          <w:szCs w:val="24"/>
        </w:rPr>
        <w:t>No open flames are permitted inside</w:t>
      </w:r>
      <w:r w:rsidR="00EE028A" w:rsidRPr="00EE028A">
        <w:rPr>
          <w:rFonts w:asciiTheme="majorHAnsi" w:hAnsiTheme="majorHAnsi"/>
          <w:sz w:val="24"/>
          <w:szCs w:val="24"/>
        </w:rPr>
        <w:t>.</w:t>
      </w:r>
      <w:r w:rsidRPr="00EE028A">
        <w:rPr>
          <w:rFonts w:asciiTheme="majorHAnsi" w:hAnsiTheme="majorHAnsi"/>
          <w:sz w:val="24"/>
          <w:szCs w:val="24"/>
        </w:rPr>
        <w:t xml:space="preserve"> </w:t>
      </w:r>
    </w:p>
    <w:p w14:paraId="4753BF7B" w14:textId="77777777" w:rsidR="001B643C" w:rsidRPr="00EE028A" w:rsidRDefault="001B643C" w:rsidP="001B643C">
      <w:pPr>
        <w:numPr>
          <w:ilvl w:val="0"/>
          <w:numId w:val="5"/>
        </w:numPr>
        <w:spacing w:after="0" w:line="240" w:lineRule="auto"/>
        <w:rPr>
          <w:rFonts w:asciiTheme="majorHAnsi" w:hAnsiTheme="majorHAnsi"/>
          <w:sz w:val="24"/>
          <w:szCs w:val="24"/>
        </w:rPr>
      </w:pPr>
      <w:r w:rsidRPr="00EE028A">
        <w:rPr>
          <w:rFonts w:asciiTheme="majorHAnsi" w:hAnsiTheme="majorHAnsi"/>
          <w:sz w:val="24"/>
          <w:szCs w:val="24"/>
        </w:rPr>
        <w:t xml:space="preserve">The user will be responsible for any and all damages caused by the acts of the user, its employees, agents,  patrons, guests and artists, whether accidental or otherwise. </w:t>
      </w:r>
    </w:p>
    <w:p w14:paraId="6EFAD079" w14:textId="77777777" w:rsidR="001B643C" w:rsidRPr="00EE028A" w:rsidRDefault="001B643C" w:rsidP="001B643C">
      <w:pPr>
        <w:numPr>
          <w:ilvl w:val="0"/>
          <w:numId w:val="5"/>
        </w:numPr>
        <w:spacing w:after="0" w:line="240" w:lineRule="auto"/>
        <w:rPr>
          <w:rFonts w:asciiTheme="majorHAnsi" w:hAnsiTheme="majorHAnsi"/>
          <w:sz w:val="24"/>
          <w:szCs w:val="24"/>
        </w:rPr>
      </w:pPr>
      <w:r w:rsidRPr="00EE028A">
        <w:rPr>
          <w:rFonts w:asciiTheme="majorHAnsi" w:hAnsiTheme="majorHAnsi"/>
          <w:sz w:val="24"/>
          <w:szCs w:val="24"/>
        </w:rPr>
        <w:t xml:space="preserve">All federal, state, and local laws will be enforced and must be obeyed. </w:t>
      </w:r>
    </w:p>
    <w:p w14:paraId="07D25FF4" w14:textId="77777777" w:rsidR="00EE028A" w:rsidRPr="00EE028A" w:rsidRDefault="00EE028A" w:rsidP="00EE028A">
      <w:pPr>
        <w:spacing w:after="0" w:line="240" w:lineRule="auto"/>
        <w:ind w:left="720"/>
        <w:rPr>
          <w:rFonts w:asciiTheme="majorHAnsi" w:hAnsiTheme="majorHAnsi"/>
          <w:sz w:val="24"/>
          <w:szCs w:val="24"/>
        </w:rPr>
      </w:pPr>
    </w:p>
    <w:p w14:paraId="0A444398" w14:textId="60F54363" w:rsidR="00EE028A" w:rsidRPr="00EE028A" w:rsidRDefault="001B643C" w:rsidP="00EE028A">
      <w:pPr>
        <w:spacing w:after="0" w:line="240" w:lineRule="auto"/>
        <w:rPr>
          <w:rFonts w:asciiTheme="majorHAnsi" w:hAnsiTheme="majorHAnsi"/>
          <w:i/>
          <w:iCs/>
          <w:sz w:val="24"/>
          <w:szCs w:val="24"/>
        </w:rPr>
      </w:pPr>
      <w:r w:rsidRPr="00EE028A">
        <w:rPr>
          <w:rFonts w:asciiTheme="majorHAnsi" w:hAnsiTheme="majorHAnsi"/>
          <w:i/>
          <w:iCs/>
          <w:sz w:val="24"/>
          <w:szCs w:val="24"/>
        </w:rPr>
        <w:t xml:space="preserve">I understand all the terms of use for </w:t>
      </w:r>
      <w:r w:rsidR="00EE028A" w:rsidRPr="00EE028A">
        <w:rPr>
          <w:rFonts w:asciiTheme="majorHAnsi" w:hAnsiTheme="majorHAnsi"/>
          <w:i/>
          <w:iCs/>
          <w:sz w:val="24"/>
          <w:szCs w:val="24"/>
        </w:rPr>
        <w:t>NMEC</w:t>
      </w:r>
      <w:r w:rsidRPr="00EE028A">
        <w:rPr>
          <w:rFonts w:asciiTheme="majorHAnsi" w:hAnsiTheme="majorHAnsi"/>
          <w:i/>
          <w:iCs/>
          <w:sz w:val="24"/>
          <w:szCs w:val="24"/>
        </w:rPr>
        <w:t xml:space="preserve"> room</w:t>
      </w:r>
      <w:r w:rsidR="00DF5CFD">
        <w:rPr>
          <w:rFonts w:asciiTheme="majorHAnsi" w:hAnsiTheme="majorHAnsi"/>
          <w:i/>
          <w:iCs/>
          <w:sz w:val="24"/>
          <w:szCs w:val="24"/>
        </w:rPr>
        <w:t>s</w:t>
      </w:r>
      <w:r w:rsidRPr="00EE028A">
        <w:rPr>
          <w:rFonts w:asciiTheme="majorHAnsi" w:hAnsiTheme="majorHAnsi"/>
          <w:i/>
          <w:iCs/>
          <w:sz w:val="24"/>
          <w:szCs w:val="24"/>
        </w:rPr>
        <w:t xml:space="preserve"> and the laws, rules and regulations associated with this facility. I hold myself responsible for any accidental/intentional incidents during the use of this facility. I will not hold The University of Mississippi or its employees responsible for any accidental/intentional incidents during the use of this facility. I understand that failure to comply with the conditions and requirements set forth in this document could result in denial of the request, cancellation of the event, denial of future requests, and/or additional fees. </w:t>
      </w:r>
    </w:p>
    <w:p w14:paraId="595030EE" w14:textId="77777777" w:rsidR="008B3C06" w:rsidRPr="00EE028A" w:rsidRDefault="008B3C06" w:rsidP="00EE028A">
      <w:pPr>
        <w:spacing w:after="0" w:line="240" w:lineRule="auto"/>
        <w:rPr>
          <w:rFonts w:asciiTheme="majorHAnsi" w:hAnsiTheme="majorHAnsi"/>
          <w:i/>
          <w:iCs/>
          <w:sz w:val="24"/>
          <w:szCs w:val="24"/>
        </w:rPr>
      </w:pPr>
    </w:p>
    <w:p w14:paraId="0E7953DC" w14:textId="6B90F54B" w:rsidR="001B643C" w:rsidRPr="00EE028A" w:rsidRDefault="001B643C" w:rsidP="00EE028A">
      <w:pPr>
        <w:spacing w:after="0" w:line="240" w:lineRule="auto"/>
        <w:rPr>
          <w:rFonts w:asciiTheme="majorHAnsi" w:hAnsiTheme="majorHAnsi"/>
          <w:i/>
          <w:iCs/>
          <w:sz w:val="24"/>
          <w:szCs w:val="24"/>
        </w:rPr>
      </w:pPr>
      <w:r w:rsidRPr="00EE028A">
        <w:rPr>
          <w:rFonts w:asciiTheme="majorHAnsi" w:hAnsiTheme="majorHAnsi"/>
          <w:sz w:val="24"/>
          <w:szCs w:val="24"/>
        </w:rPr>
        <w:t> </w:t>
      </w:r>
      <w:r w:rsidRPr="00EE028A">
        <w:rPr>
          <w:rFonts w:asciiTheme="majorHAnsi" w:hAnsiTheme="majorHAnsi"/>
          <w:i/>
          <w:iCs/>
          <w:sz w:val="24"/>
          <w:szCs w:val="24"/>
        </w:rPr>
        <w:t>____________________</w:t>
      </w:r>
      <w:r w:rsidR="00EE028A">
        <w:rPr>
          <w:rFonts w:asciiTheme="majorHAnsi" w:hAnsiTheme="majorHAnsi"/>
          <w:i/>
          <w:iCs/>
          <w:sz w:val="24"/>
          <w:szCs w:val="24"/>
        </w:rPr>
        <w:t>___________________________</w:t>
      </w:r>
      <w:r w:rsidRPr="00EE028A">
        <w:rPr>
          <w:rFonts w:asciiTheme="majorHAnsi" w:hAnsiTheme="majorHAnsi"/>
          <w:i/>
          <w:iCs/>
          <w:sz w:val="24"/>
          <w:szCs w:val="24"/>
        </w:rPr>
        <w:t xml:space="preserve"> </w:t>
      </w:r>
      <w:r w:rsidR="00EE028A" w:rsidRPr="00EE028A">
        <w:rPr>
          <w:rFonts w:asciiTheme="majorHAnsi" w:hAnsiTheme="majorHAnsi"/>
          <w:i/>
          <w:iCs/>
          <w:sz w:val="24"/>
          <w:szCs w:val="24"/>
        </w:rPr>
        <w:t xml:space="preserve">                                                           </w:t>
      </w:r>
      <w:r w:rsidRPr="00EE028A">
        <w:rPr>
          <w:rFonts w:asciiTheme="majorHAnsi" w:hAnsiTheme="majorHAnsi"/>
          <w:i/>
          <w:iCs/>
          <w:sz w:val="24"/>
          <w:szCs w:val="24"/>
        </w:rPr>
        <w:t>_</w:t>
      </w:r>
      <w:r w:rsidR="00EE028A" w:rsidRPr="00EE028A">
        <w:rPr>
          <w:rFonts w:asciiTheme="majorHAnsi" w:hAnsiTheme="majorHAnsi"/>
          <w:i/>
          <w:iCs/>
          <w:sz w:val="24"/>
          <w:szCs w:val="24"/>
        </w:rPr>
        <w:t>___</w:t>
      </w:r>
      <w:r w:rsidR="00EE028A">
        <w:rPr>
          <w:rFonts w:asciiTheme="majorHAnsi" w:hAnsiTheme="majorHAnsi"/>
          <w:i/>
          <w:iCs/>
          <w:sz w:val="24"/>
          <w:szCs w:val="24"/>
        </w:rPr>
        <w:t>_________________</w:t>
      </w:r>
    </w:p>
    <w:p w14:paraId="1CF21800" w14:textId="47B6DB54" w:rsidR="001B643C" w:rsidRPr="00EE028A" w:rsidRDefault="001B643C" w:rsidP="001B643C">
      <w:pPr>
        <w:spacing w:after="0" w:line="240" w:lineRule="auto"/>
        <w:rPr>
          <w:rFonts w:asciiTheme="majorHAnsi" w:hAnsiTheme="majorHAnsi"/>
          <w:i/>
          <w:iCs/>
          <w:sz w:val="24"/>
          <w:szCs w:val="24"/>
        </w:rPr>
      </w:pPr>
      <w:r w:rsidRPr="00EE028A">
        <w:rPr>
          <w:rFonts w:asciiTheme="majorHAnsi" w:hAnsiTheme="majorHAnsi"/>
          <w:i/>
          <w:iCs/>
          <w:sz w:val="24"/>
          <w:szCs w:val="24"/>
        </w:rPr>
        <w:t>User Signature</w:t>
      </w:r>
      <w:r w:rsidR="00EE028A" w:rsidRPr="00EE028A">
        <w:rPr>
          <w:rFonts w:asciiTheme="majorHAnsi" w:hAnsiTheme="majorHAnsi"/>
          <w:i/>
          <w:iCs/>
          <w:sz w:val="24"/>
          <w:szCs w:val="24"/>
        </w:rPr>
        <w:t xml:space="preserve">                                                                                </w:t>
      </w:r>
      <w:r w:rsidR="00EE028A">
        <w:rPr>
          <w:rFonts w:asciiTheme="majorHAnsi" w:hAnsiTheme="majorHAnsi"/>
          <w:i/>
          <w:iCs/>
          <w:sz w:val="24"/>
          <w:szCs w:val="24"/>
        </w:rPr>
        <w:t xml:space="preserve">                               </w:t>
      </w:r>
      <w:r w:rsidR="00EE028A" w:rsidRPr="00EE028A">
        <w:rPr>
          <w:rFonts w:asciiTheme="majorHAnsi" w:hAnsiTheme="majorHAnsi"/>
          <w:i/>
          <w:iCs/>
          <w:sz w:val="24"/>
          <w:szCs w:val="24"/>
        </w:rPr>
        <w:t xml:space="preserve"> </w:t>
      </w:r>
      <w:r w:rsidRPr="00EE028A">
        <w:rPr>
          <w:rFonts w:asciiTheme="majorHAnsi" w:hAnsiTheme="majorHAnsi"/>
          <w:i/>
          <w:iCs/>
          <w:sz w:val="24"/>
          <w:szCs w:val="24"/>
        </w:rPr>
        <w:t>Date</w:t>
      </w:r>
    </w:p>
    <w:p w14:paraId="1BE354A2" w14:textId="77777777" w:rsidR="00EE028A" w:rsidRPr="00EE028A" w:rsidRDefault="00EE028A" w:rsidP="001B643C">
      <w:pPr>
        <w:spacing w:after="0" w:line="240" w:lineRule="auto"/>
        <w:rPr>
          <w:rFonts w:asciiTheme="majorHAnsi" w:hAnsiTheme="majorHAnsi"/>
          <w:i/>
          <w:iCs/>
          <w:sz w:val="24"/>
          <w:szCs w:val="24"/>
        </w:rPr>
      </w:pPr>
    </w:p>
    <w:p w14:paraId="6F444031" w14:textId="77777777" w:rsidR="00EE028A" w:rsidRPr="00EE028A" w:rsidRDefault="00EE028A" w:rsidP="00EE028A">
      <w:pPr>
        <w:spacing w:after="0" w:line="240" w:lineRule="auto"/>
        <w:rPr>
          <w:rFonts w:asciiTheme="majorHAnsi" w:hAnsiTheme="majorHAnsi"/>
          <w:i/>
          <w:iCs/>
          <w:sz w:val="24"/>
          <w:szCs w:val="24"/>
        </w:rPr>
      </w:pPr>
      <w:r w:rsidRPr="00EE028A">
        <w:rPr>
          <w:rFonts w:asciiTheme="majorHAnsi" w:hAnsiTheme="majorHAnsi"/>
          <w:sz w:val="24"/>
          <w:szCs w:val="24"/>
        </w:rPr>
        <w:t> </w:t>
      </w:r>
      <w:r w:rsidRPr="00EE028A">
        <w:rPr>
          <w:rFonts w:asciiTheme="majorHAnsi" w:hAnsiTheme="majorHAnsi"/>
          <w:i/>
          <w:iCs/>
          <w:sz w:val="24"/>
          <w:szCs w:val="24"/>
        </w:rPr>
        <w:t>____________________</w:t>
      </w:r>
      <w:r>
        <w:rPr>
          <w:rFonts w:asciiTheme="majorHAnsi" w:hAnsiTheme="majorHAnsi"/>
          <w:i/>
          <w:iCs/>
          <w:sz w:val="24"/>
          <w:szCs w:val="24"/>
        </w:rPr>
        <w:t>___________________________</w:t>
      </w:r>
      <w:r w:rsidRPr="00EE028A">
        <w:rPr>
          <w:rFonts w:asciiTheme="majorHAnsi" w:hAnsiTheme="majorHAnsi"/>
          <w:i/>
          <w:iCs/>
          <w:sz w:val="24"/>
          <w:szCs w:val="24"/>
        </w:rPr>
        <w:t xml:space="preserve">                                                            ____</w:t>
      </w:r>
      <w:r>
        <w:rPr>
          <w:rFonts w:asciiTheme="majorHAnsi" w:hAnsiTheme="majorHAnsi"/>
          <w:i/>
          <w:iCs/>
          <w:sz w:val="24"/>
          <w:szCs w:val="24"/>
        </w:rPr>
        <w:t>_________________</w:t>
      </w:r>
    </w:p>
    <w:p w14:paraId="620A550C" w14:textId="26384F8A" w:rsidR="008B3C06" w:rsidRPr="00EE028A" w:rsidRDefault="00EE028A" w:rsidP="001B643C">
      <w:pPr>
        <w:spacing w:after="0" w:line="240" w:lineRule="auto"/>
        <w:rPr>
          <w:rFonts w:asciiTheme="majorHAnsi" w:hAnsiTheme="majorHAnsi"/>
          <w:sz w:val="24"/>
          <w:szCs w:val="24"/>
        </w:rPr>
      </w:pPr>
      <w:r w:rsidRPr="00EE028A">
        <w:rPr>
          <w:rFonts w:asciiTheme="majorHAnsi" w:hAnsiTheme="majorHAnsi"/>
          <w:i/>
          <w:iCs/>
          <w:sz w:val="24"/>
          <w:szCs w:val="24"/>
        </w:rPr>
        <w:t>NMEC Approval Signature                                                                                          Date</w:t>
      </w:r>
    </w:p>
    <w:sectPr w:rsidR="008B3C06" w:rsidRPr="00EE028A" w:rsidSect="008B3C06">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E36AB" w14:textId="77777777" w:rsidR="001236C0" w:rsidRDefault="001236C0" w:rsidP="00DF4DBE">
      <w:pPr>
        <w:spacing w:after="0" w:line="240" w:lineRule="auto"/>
      </w:pPr>
      <w:r>
        <w:separator/>
      </w:r>
    </w:p>
  </w:endnote>
  <w:endnote w:type="continuationSeparator" w:id="0">
    <w:p w14:paraId="2FFD280B" w14:textId="77777777" w:rsidR="001236C0" w:rsidRDefault="001236C0" w:rsidP="00DF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8E083" w14:textId="77777777" w:rsidR="001236C0" w:rsidRDefault="001236C0" w:rsidP="00DF4DBE">
      <w:pPr>
        <w:spacing w:after="0" w:line="240" w:lineRule="auto"/>
      </w:pPr>
      <w:r>
        <w:separator/>
      </w:r>
    </w:p>
  </w:footnote>
  <w:footnote w:type="continuationSeparator" w:id="0">
    <w:p w14:paraId="7E5759FC" w14:textId="77777777" w:rsidR="001236C0" w:rsidRDefault="001236C0" w:rsidP="00DF4D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C685A"/>
    <w:multiLevelType w:val="hybridMultilevel"/>
    <w:tmpl w:val="31E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10805"/>
    <w:multiLevelType w:val="hybridMultilevel"/>
    <w:tmpl w:val="A15A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87254"/>
    <w:multiLevelType w:val="multilevel"/>
    <w:tmpl w:val="9D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F0B6A"/>
    <w:multiLevelType w:val="multilevel"/>
    <w:tmpl w:val="392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BE"/>
    <w:rsid w:val="00085D84"/>
    <w:rsid w:val="000A3387"/>
    <w:rsid w:val="001003A4"/>
    <w:rsid w:val="00102A56"/>
    <w:rsid w:val="001236C0"/>
    <w:rsid w:val="001B1367"/>
    <w:rsid w:val="001B643C"/>
    <w:rsid w:val="002B7ED2"/>
    <w:rsid w:val="004243F1"/>
    <w:rsid w:val="00496878"/>
    <w:rsid w:val="005665E4"/>
    <w:rsid w:val="00624C3A"/>
    <w:rsid w:val="00763DF1"/>
    <w:rsid w:val="007A05C9"/>
    <w:rsid w:val="007C3CCD"/>
    <w:rsid w:val="008A7E2E"/>
    <w:rsid w:val="008B3C06"/>
    <w:rsid w:val="008F7DB1"/>
    <w:rsid w:val="009145C9"/>
    <w:rsid w:val="00A54BFA"/>
    <w:rsid w:val="00B64017"/>
    <w:rsid w:val="00B708EA"/>
    <w:rsid w:val="00BA53E9"/>
    <w:rsid w:val="00C03523"/>
    <w:rsid w:val="00CA609E"/>
    <w:rsid w:val="00DF4DBE"/>
    <w:rsid w:val="00DF5CFD"/>
    <w:rsid w:val="00EE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C6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DBE"/>
  </w:style>
  <w:style w:type="paragraph" w:styleId="Footer">
    <w:name w:val="footer"/>
    <w:basedOn w:val="Normal"/>
    <w:link w:val="FooterChar"/>
    <w:uiPriority w:val="99"/>
    <w:unhideWhenUsed/>
    <w:rsid w:val="00DF4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DBE"/>
  </w:style>
  <w:style w:type="paragraph" w:styleId="BalloonText">
    <w:name w:val="Balloon Text"/>
    <w:basedOn w:val="Normal"/>
    <w:link w:val="BalloonTextChar"/>
    <w:uiPriority w:val="99"/>
    <w:semiHidden/>
    <w:unhideWhenUsed/>
    <w:rsid w:val="00DF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BE"/>
    <w:rPr>
      <w:rFonts w:ascii="Tahoma" w:hAnsi="Tahoma" w:cs="Tahoma"/>
      <w:sz w:val="16"/>
      <w:szCs w:val="16"/>
    </w:rPr>
  </w:style>
  <w:style w:type="paragraph" w:styleId="ListParagraph">
    <w:name w:val="List Paragraph"/>
    <w:basedOn w:val="Normal"/>
    <w:uiPriority w:val="34"/>
    <w:qFormat/>
    <w:rsid w:val="00C03523"/>
    <w:pPr>
      <w:ind w:left="720"/>
      <w:contextualSpacing/>
    </w:pPr>
  </w:style>
  <w:style w:type="table" w:styleId="TableGrid">
    <w:name w:val="Table Grid"/>
    <w:basedOn w:val="TableNormal"/>
    <w:uiPriority w:val="59"/>
    <w:rsid w:val="00914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D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DBE"/>
  </w:style>
  <w:style w:type="paragraph" w:styleId="Footer">
    <w:name w:val="footer"/>
    <w:basedOn w:val="Normal"/>
    <w:link w:val="FooterChar"/>
    <w:uiPriority w:val="99"/>
    <w:unhideWhenUsed/>
    <w:rsid w:val="00DF4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DBE"/>
  </w:style>
  <w:style w:type="paragraph" w:styleId="BalloonText">
    <w:name w:val="Balloon Text"/>
    <w:basedOn w:val="Normal"/>
    <w:link w:val="BalloonTextChar"/>
    <w:uiPriority w:val="99"/>
    <w:semiHidden/>
    <w:unhideWhenUsed/>
    <w:rsid w:val="00DF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BE"/>
    <w:rPr>
      <w:rFonts w:ascii="Tahoma" w:hAnsi="Tahoma" w:cs="Tahoma"/>
      <w:sz w:val="16"/>
      <w:szCs w:val="16"/>
    </w:rPr>
  </w:style>
  <w:style w:type="paragraph" w:styleId="ListParagraph">
    <w:name w:val="List Paragraph"/>
    <w:basedOn w:val="Normal"/>
    <w:uiPriority w:val="34"/>
    <w:qFormat/>
    <w:rsid w:val="00C03523"/>
    <w:pPr>
      <w:ind w:left="720"/>
      <w:contextualSpacing/>
    </w:pPr>
  </w:style>
  <w:style w:type="table" w:styleId="TableGrid">
    <w:name w:val="Table Grid"/>
    <w:basedOn w:val="TableNormal"/>
    <w:uiPriority w:val="59"/>
    <w:rsid w:val="00914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7853">
      <w:bodyDiv w:val="1"/>
      <w:marLeft w:val="0"/>
      <w:marRight w:val="0"/>
      <w:marTop w:val="0"/>
      <w:marBottom w:val="0"/>
      <w:divBdr>
        <w:top w:val="none" w:sz="0" w:space="0" w:color="auto"/>
        <w:left w:val="none" w:sz="0" w:space="0" w:color="auto"/>
        <w:bottom w:val="none" w:sz="0" w:space="0" w:color="auto"/>
        <w:right w:val="none" w:sz="0" w:space="0" w:color="auto"/>
      </w:divBdr>
    </w:div>
    <w:div w:id="142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C92E-AA14-B845-A7DE-96A190FF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Scott</dc:creator>
  <cp:lastModifiedBy>Briana Stewart</cp:lastModifiedBy>
  <cp:revision>2</cp:revision>
  <cp:lastPrinted>2014-09-05T15:33:00Z</cp:lastPrinted>
  <dcterms:created xsi:type="dcterms:W3CDTF">2014-09-05T16:15:00Z</dcterms:created>
  <dcterms:modified xsi:type="dcterms:W3CDTF">2014-09-05T16:15:00Z</dcterms:modified>
</cp:coreProperties>
</file>