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F9BB8" w14:textId="0A66EF2E" w:rsidR="00100F3B" w:rsidRPr="00BB295F" w:rsidRDefault="00100F3B" w:rsidP="00BB295F">
      <w:pPr>
        <w:spacing w:after="0"/>
        <w:jc w:val="center"/>
        <w:rPr>
          <w:rFonts w:ascii="Times New Roman" w:hAnsi="Times New Roman" w:cs="Times New Roman"/>
          <w:b/>
          <w:sz w:val="24"/>
          <w:szCs w:val="24"/>
        </w:rPr>
      </w:pPr>
      <w:r w:rsidRPr="00BB295F">
        <w:rPr>
          <w:rFonts w:ascii="Times New Roman" w:hAnsi="Times New Roman" w:cs="Times New Roman"/>
          <w:b/>
          <w:sz w:val="24"/>
          <w:szCs w:val="24"/>
        </w:rPr>
        <w:t>Behavioral Intervention Teams</w:t>
      </w:r>
    </w:p>
    <w:p w14:paraId="29F27262" w14:textId="1B99A7C7" w:rsidR="00100F3B" w:rsidRDefault="00100F3B" w:rsidP="00BB295F">
      <w:pPr>
        <w:spacing w:after="0"/>
        <w:jc w:val="center"/>
        <w:rPr>
          <w:rFonts w:ascii="Times New Roman" w:hAnsi="Times New Roman" w:cs="Times New Roman"/>
          <w:sz w:val="24"/>
          <w:szCs w:val="24"/>
        </w:rPr>
      </w:pPr>
      <w:r>
        <w:rPr>
          <w:rFonts w:ascii="Times New Roman" w:hAnsi="Times New Roman" w:cs="Times New Roman"/>
          <w:sz w:val="24"/>
          <w:szCs w:val="24"/>
        </w:rPr>
        <w:t>University of Mississippi</w:t>
      </w:r>
    </w:p>
    <w:p w14:paraId="0BCE77CB" w14:textId="77777777" w:rsidR="00BF5D74" w:rsidRDefault="00100F3B" w:rsidP="00BF5D74">
      <w:pPr>
        <w:spacing w:after="0"/>
        <w:jc w:val="center"/>
        <w:rPr>
          <w:rFonts w:ascii="Times New Roman" w:hAnsi="Times New Roman" w:cs="Times New Roman"/>
          <w:sz w:val="24"/>
          <w:szCs w:val="24"/>
        </w:rPr>
      </w:pPr>
      <w:r>
        <w:rPr>
          <w:rFonts w:ascii="Times New Roman" w:hAnsi="Times New Roman" w:cs="Times New Roman"/>
          <w:sz w:val="24"/>
          <w:szCs w:val="24"/>
        </w:rPr>
        <w:t>June 14, 201</w:t>
      </w:r>
      <w:r w:rsidR="00DD06A2">
        <w:rPr>
          <w:rFonts w:ascii="Times New Roman" w:hAnsi="Times New Roman" w:cs="Times New Roman"/>
          <w:sz w:val="24"/>
          <w:szCs w:val="24"/>
        </w:rPr>
        <w:t>9</w:t>
      </w:r>
    </w:p>
    <w:p w14:paraId="5B72B856" w14:textId="77777777" w:rsidR="00DD06A2" w:rsidRDefault="00DD06A2" w:rsidP="00BF5D74">
      <w:pPr>
        <w:spacing w:after="0"/>
        <w:jc w:val="center"/>
        <w:rPr>
          <w:rFonts w:ascii="Times New Roman" w:hAnsi="Times New Roman" w:cs="Times New Roman"/>
          <w:sz w:val="24"/>
          <w:szCs w:val="24"/>
        </w:rPr>
      </w:pPr>
    </w:p>
    <w:p w14:paraId="0DE0671B" w14:textId="30ACF337" w:rsidR="00DD06A2" w:rsidRDefault="00DD06A2" w:rsidP="00BF5D74">
      <w:pPr>
        <w:spacing w:after="0"/>
        <w:jc w:val="center"/>
        <w:rPr>
          <w:rFonts w:ascii="Times New Roman" w:hAnsi="Times New Roman" w:cs="Times New Roman"/>
          <w:sz w:val="24"/>
          <w:szCs w:val="24"/>
        </w:rPr>
      </w:pPr>
      <w:r>
        <w:rPr>
          <w:rFonts w:ascii="Times New Roman" w:hAnsi="Times New Roman" w:cs="Times New Roman"/>
          <w:sz w:val="24"/>
          <w:szCs w:val="24"/>
        </w:rPr>
        <w:t>Jay Allen (</w:t>
      </w:r>
      <w:hyperlink r:id="rId6" w:history="1">
        <w:r w:rsidRPr="0088063E">
          <w:rPr>
            <w:rStyle w:val="Hyperlink"/>
            <w:rFonts w:ascii="Times New Roman" w:hAnsi="Times New Roman" w:cs="Times New Roman"/>
            <w:sz w:val="24"/>
            <w:szCs w:val="24"/>
          </w:rPr>
          <w:t>jsallen@iccms.edu</w:t>
        </w:r>
      </w:hyperlink>
      <w:r>
        <w:rPr>
          <w:rFonts w:ascii="Times New Roman" w:hAnsi="Times New Roman" w:cs="Times New Roman"/>
          <w:sz w:val="24"/>
          <w:szCs w:val="24"/>
        </w:rPr>
        <w:t>; 662-862-8001)</w:t>
      </w:r>
    </w:p>
    <w:p w14:paraId="75FB4DF5" w14:textId="48F424A1" w:rsidR="00DD06A2" w:rsidRDefault="00DD06A2" w:rsidP="00BF5D74">
      <w:pPr>
        <w:spacing w:after="0"/>
        <w:jc w:val="center"/>
        <w:rPr>
          <w:rFonts w:ascii="Times New Roman" w:hAnsi="Times New Roman" w:cs="Times New Roman"/>
          <w:sz w:val="24"/>
          <w:szCs w:val="24"/>
        </w:rPr>
      </w:pPr>
      <w:r>
        <w:rPr>
          <w:rFonts w:ascii="Times New Roman" w:hAnsi="Times New Roman" w:cs="Times New Roman"/>
          <w:sz w:val="24"/>
          <w:szCs w:val="24"/>
        </w:rPr>
        <w:t>Sparky Reardon (</w:t>
      </w:r>
      <w:hyperlink r:id="rId7" w:history="1">
        <w:r w:rsidRPr="0088063E">
          <w:rPr>
            <w:rStyle w:val="Hyperlink"/>
            <w:rFonts w:ascii="Times New Roman" w:hAnsi="Times New Roman" w:cs="Times New Roman"/>
            <w:sz w:val="24"/>
            <w:szCs w:val="24"/>
          </w:rPr>
          <w:t>sparky@olemiss.edu</w:t>
        </w:r>
      </w:hyperlink>
      <w:r>
        <w:rPr>
          <w:rFonts w:ascii="Times New Roman" w:hAnsi="Times New Roman" w:cs="Times New Roman"/>
          <w:sz w:val="24"/>
          <w:szCs w:val="24"/>
        </w:rPr>
        <w:t>; 662-816-3656)</w:t>
      </w:r>
    </w:p>
    <w:p w14:paraId="592E1632" w14:textId="4C98342F" w:rsidR="00DD06A2" w:rsidRDefault="00DD06A2" w:rsidP="00BF5D74">
      <w:pPr>
        <w:spacing w:after="0"/>
        <w:jc w:val="center"/>
        <w:rPr>
          <w:rFonts w:ascii="Times New Roman" w:hAnsi="Times New Roman" w:cs="Times New Roman"/>
          <w:sz w:val="24"/>
          <w:szCs w:val="24"/>
        </w:rPr>
      </w:pPr>
      <w:r>
        <w:rPr>
          <w:rFonts w:ascii="Times New Roman" w:hAnsi="Times New Roman" w:cs="Times New Roman"/>
          <w:sz w:val="24"/>
          <w:szCs w:val="24"/>
        </w:rPr>
        <w:t>Donna Gurley (</w:t>
      </w:r>
      <w:hyperlink r:id="rId8" w:history="1">
        <w:r w:rsidRPr="0088063E">
          <w:rPr>
            <w:rStyle w:val="Hyperlink"/>
            <w:rFonts w:ascii="Times New Roman" w:hAnsi="Times New Roman" w:cs="Times New Roman"/>
            <w:sz w:val="24"/>
            <w:szCs w:val="24"/>
          </w:rPr>
          <w:t>donnalgurley@gmail.com</w:t>
        </w:r>
      </w:hyperlink>
      <w:r>
        <w:rPr>
          <w:rFonts w:ascii="Times New Roman" w:hAnsi="Times New Roman" w:cs="Times New Roman"/>
          <w:sz w:val="24"/>
          <w:szCs w:val="24"/>
        </w:rPr>
        <w:t>; 662-816-4722)</w:t>
      </w:r>
    </w:p>
    <w:p w14:paraId="7DE4C61F" w14:textId="5B169F0C" w:rsidR="00DD06A2" w:rsidRDefault="00DD06A2" w:rsidP="00DD06A2">
      <w:pPr>
        <w:spacing w:after="0"/>
        <w:jc w:val="both"/>
        <w:rPr>
          <w:rFonts w:ascii="Times New Roman" w:hAnsi="Times New Roman" w:cs="Times New Roman"/>
          <w:sz w:val="24"/>
          <w:szCs w:val="24"/>
        </w:rPr>
        <w:sectPr w:rsidR="00DD06A2">
          <w:pgSz w:w="12240" w:h="15840"/>
          <w:pgMar w:top="1440" w:right="1440" w:bottom="1440" w:left="1440" w:header="720" w:footer="720" w:gutter="0"/>
          <w:cols w:space="720"/>
          <w:docGrid w:linePitch="360"/>
        </w:sectPr>
      </w:pPr>
    </w:p>
    <w:p w14:paraId="088545F6" w14:textId="5C899691" w:rsidR="00BF5D74" w:rsidRDefault="00BF5D74" w:rsidP="00100F3B">
      <w:pPr>
        <w:spacing w:after="0" w:line="480" w:lineRule="auto"/>
        <w:contextualSpacing/>
        <w:rPr>
          <w:rFonts w:ascii="Times New Roman" w:hAnsi="Times New Roman" w:cs="Times New Roman"/>
          <w:sz w:val="24"/>
          <w:szCs w:val="24"/>
        </w:rPr>
        <w:sectPr w:rsidR="00BF5D74" w:rsidSect="00BF5D74">
          <w:type w:val="continuous"/>
          <w:pgSz w:w="12240" w:h="15840"/>
          <w:pgMar w:top="1440" w:right="1440" w:bottom="1440" w:left="1440" w:header="720" w:footer="720" w:gutter="0"/>
          <w:cols w:num="3" w:space="720"/>
          <w:docGrid w:linePitch="360"/>
        </w:sectPr>
      </w:pPr>
    </w:p>
    <w:p w14:paraId="68D39982" w14:textId="06FB1502" w:rsidR="003F6D88" w:rsidRDefault="00100F3B" w:rsidP="00100F3B">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Colleges and universities are increasingly forming threat assessment teams to </w:t>
      </w:r>
      <w:r w:rsidR="00DD06A2">
        <w:rPr>
          <w:rFonts w:ascii="Times New Roman" w:hAnsi="Times New Roman" w:cs="Times New Roman"/>
          <w:sz w:val="24"/>
          <w:szCs w:val="24"/>
        </w:rPr>
        <w:t>address the behavior of distressed students.  Today the most popular name for these teams appears to be “Behavior Intervention Teams”</w:t>
      </w:r>
      <w:r w:rsidR="003D3DF1">
        <w:rPr>
          <w:rFonts w:ascii="Times New Roman" w:hAnsi="Times New Roman" w:cs="Times New Roman"/>
          <w:sz w:val="24"/>
          <w:szCs w:val="24"/>
        </w:rPr>
        <w:t xml:space="preserve"> (or “BIT”),</w:t>
      </w:r>
      <w:r w:rsidR="00DD06A2">
        <w:rPr>
          <w:rFonts w:ascii="Times New Roman" w:hAnsi="Times New Roman" w:cs="Times New Roman"/>
          <w:sz w:val="24"/>
          <w:szCs w:val="24"/>
        </w:rPr>
        <w:t xml:space="preserve"> perhaps because of the organization known as </w:t>
      </w:r>
      <w:proofErr w:type="spellStart"/>
      <w:r w:rsidR="00DD06A2">
        <w:rPr>
          <w:rFonts w:ascii="Times New Roman" w:hAnsi="Times New Roman" w:cs="Times New Roman"/>
          <w:sz w:val="24"/>
          <w:szCs w:val="24"/>
        </w:rPr>
        <w:t>NaBITA</w:t>
      </w:r>
      <w:proofErr w:type="spellEnd"/>
      <w:r w:rsidR="00DD06A2">
        <w:rPr>
          <w:rFonts w:ascii="Times New Roman" w:hAnsi="Times New Roman" w:cs="Times New Roman"/>
          <w:sz w:val="24"/>
          <w:szCs w:val="24"/>
        </w:rPr>
        <w:t xml:space="preserve"> (“National Behavior Intervention Team Association,” at NaBITA.org).  While some institutions have teams that look at both student and employee behavior, different team members are needed for discussing employee behavior.  This panel will be discussing student intervention teams only.  </w:t>
      </w:r>
    </w:p>
    <w:p w14:paraId="40454EB0" w14:textId="0275D070" w:rsidR="00C34038" w:rsidRDefault="003F6D88" w:rsidP="00C34038">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DD06A2">
        <w:rPr>
          <w:rFonts w:ascii="Times New Roman" w:hAnsi="Times New Roman" w:cs="Times New Roman"/>
          <w:sz w:val="24"/>
          <w:szCs w:val="24"/>
        </w:rPr>
        <w:t xml:space="preserve">Although there is no clear definition of “troubled” or “distressed” students, such individuals are usually identified as those who are having trouble functioning in the college or university environment.  These individuals </w:t>
      </w:r>
      <w:r w:rsidR="003D3DF1">
        <w:rPr>
          <w:rFonts w:ascii="Times New Roman" w:hAnsi="Times New Roman" w:cs="Times New Roman"/>
          <w:sz w:val="24"/>
          <w:szCs w:val="24"/>
        </w:rPr>
        <w:t xml:space="preserve">may be disruptive in class or in student housing, they may present a danger to themselves or to others, or they may appear to be in a downward spiral – such as students who are no longer able to care for their own basic needs.  Many distressed students may be experiencing mental health problems, but institutions are cautioned against focusing on a mental health diagnosis, rather than on behavior and students should never be penalized because they are mentally ill.  Instead, the focus should be on student </w:t>
      </w:r>
      <w:r w:rsidR="003D3DF1" w:rsidRPr="003D3DF1">
        <w:rPr>
          <w:rFonts w:ascii="Times New Roman" w:hAnsi="Times New Roman" w:cs="Times New Roman"/>
          <w:i/>
          <w:sz w:val="24"/>
          <w:szCs w:val="24"/>
        </w:rPr>
        <w:t>behaviors</w:t>
      </w:r>
      <w:r w:rsidR="003D3DF1">
        <w:rPr>
          <w:rFonts w:ascii="Times New Roman" w:hAnsi="Times New Roman" w:cs="Times New Roman"/>
          <w:sz w:val="24"/>
          <w:szCs w:val="24"/>
        </w:rPr>
        <w:t xml:space="preserve"> that may or may not be the result of underlying mental illness.  </w:t>
      </w:r>
      <w:r>
        <w:rPr>
          <w:rFonts w:ascii="Times New Roman" w:hAnsi="Times New Roman" w:cs="Times New Roman"/>
          <w:sz w:val="24"/>
          <w:szCs w:val="24"/>
        </w:rPr>
        <w:t>For example, a student should not be removed from</w:t>
      </w:r>
      <w:r w:rsidR="00466AF6">
        <w:rPr>
          <w:rFonts w:ascii="Times New Roman" w:hAnsi="Times New Roman" w:cs="Times New Roman"/>
          <w:sz w:val="24"/>
          <w:szCs w:val="24"/>
        </w:rPr>
        <w:t xml:space="preserve"> </w:t>
      </w:r>
      <w:r>
        <w:rPr>
          <w:rFonts w:ascii="Times New Roman" w:hAnsi="Times New Roman" w:cs="Times New Roman"/>
          <w:sz w:val="24"/>
          <w:szCs w:val="24"/>
        </w:rPr>
        <w:t xml:space="preserve">student housing because she is suffering from depression, but </w:t>
      </w:r>
      <w:r w:rsidR="00466AF6">
        <w:rPr>
          <w:rFonts w:ascii="Times New Roman" w:hAnsi="Times New Roman" w:cs="Times New Roman"/>
          <w:sz w:val="24"/>
          <w:szCs w:val="24"/>
        </w:rPr>
        <w:t xml:space="preserve">a student who is disrupting the housing community by engaging in self-harming behaviors or suicide attempts in the residence hall might be removed in order to protect other students whose lives are being </w:t>
      </w:r>
      <w:r w:rsidR="00466AF6">
        <w:rPr>
          <w:rFonts w:ascii="Times New Roman" w:hAnsi="Times New Roman" w:cs="Times New Roman"/>
          <w:sz w:val="24"/>
          <w:szCs w:val="24"/>
        </w:rPr>
        <w:lastRenderedPageBreak/>
        <w:t>disrupted</w:t>
      </w:r>
      <w:r w:rsidR="00D97E5C">
        <w:rPr>
          <w:rFonts w:ascii="Times New Roman" w:hAnsi="Times New Roman" w:cs="Times New Roman"/>
          <w:sz w:val="24"/>
          <w:szCs w:val="24"/>
        </w:rPr>
        <w:t>.</w:t>
      </w:r>
      <w:r w:rsidR="00C34038">
        <w:rPr>
          <w:rFonts w:ascii="Times New Roman" w:hAnsi="Times New Roman" w:cs="Times New Roman"/>
          <w:sz w:val="24"/>
          <w:szCs w:val="24"/>
        </w:rPr>
        <w:t xml:space="preserve">  Of course, an institution may always act to remove a student who poses a “direct threat” to the health and safety of others (28 C.F.R. § 35.139(a)).</w:t>
      </w:r>
    </w:p>
    <w:p w14:paraId="2C8CDFE4" w14:textId="2C72C1FA" w:rsidR="00C33093" w:rsidRPr="00C34038" w:rsidRDefault="00C33093" w:rsidP="00100F3B">
      <w:pPr>
        <w:spacing w:after="0" w:line="480" w:lineRule="auto"/>
        <w:contextualSpacing/>
        <w:rPr>
          <w:rFonts w:ascii="Times New Roman" w:hAnsi="Times New Roman" w:cs="Times New Roman"/>
          <w:sz w:val="24"/>
          <w:szCs w:val="24"/>
        </w:rPr>
      </w:pPr>
      <w:r>
        <w:rPr>
          <w:rFonts w:ascii="Times New Roman" w:hAnsi="Times New Roman" w:cs="Times New Roman"/>
          <w:b/>
          <w:sz w:val="24"/>
          <w:szCs w:val="24"/>
        </w:rPr>
        <w:t>Institutions Must Accommodate Students</w:t>
      </w:r>
      <w:r w:rsidR="00D97E5C" w:rsidRPr="00D97E5C">
        <w:rPr>
          <w:rFonts w:ascii="Times New Roman" w:hAnsi="Times New Roman" w:cs="Times New Roman"/>
          <w:sz w:val="24"/>
          <w:szCs w:val="24"/>
        </w:rPr>
        <w:t xml:space="preserve"> </w:t>
      </w:r>
    </w:p>
    <w:p w14:paraId="6AF2A062" w14:textId="73273773" w:rsidR="00D97E5C" w:rsidRDefault="00C33093" w:rsidP="008C7787">
      <w:pPr>
        <w:spacing w:after="0"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Title II and Title III of The Americans with Disabilities Act prohibits public and private universities from discriminating against students on the basis of a disability (42 U.S.C.A. § 12101 </w:t>
      </w:r>
      <w:r>
        <w:rPr>
          <w:rFonts w:ascii="Times New Roman" w:hAnsi="Times New Roman" w:cs="Times New Roman"/>
          <w:i/>
          <w:sz w:val="24"/>
          <w:szCs w:val="24"/>
        </w:rPr>
        <w:t>et seq</w:t>
      </w:r>
      <w:r>
        <w:rPr>
          <w:rFonts w:ascii="Times New Roman" w:hAnsi="Times New Roman" w:cs="Times New Roman"/>
          <w:sz w:val="24"/>
          <w:szCs w:val="24"/>
        </w:rPr>
        <w:t>.</w:t>
      </w:r>
      <w:r w:rsidR="008C7787">
        <w:rPr>
          <w:rFonts w:ascii="Times New Roman" w:hAnsi="Times New Roman" w:cs="Times New Roman"/>
          <w:sz w:val="24"/>
          <w:szCs w:val="24"/>
        </w:rPr>
        <w:t xml:space="preserve">, </w:t>
      </w:r>
      <w:r>
        <w:rPr>
          <w:rFonts w:ascii="Times New Roman" w:hAnsi="Times New Roman" w:cs="Times New Roman"/>
          <w:sz w:val="24"/>
          <w:szCs w:val="24"/>
        </w:rPr>
        <w:t>2002</w:t>
      </w:r>
      <w:r w:rsidR="008C7787">
        <w:rPr>
          <w:rFonts w:ascii="Times New Roman" w:hAnsi="Times New Roman" w:cs="Times New Roman"/>
          <w:sz w:val="24"/>
          <w:szCs w:val="24"/>
        </w:rPr>
        <w:t>)</w:t>
      </w:r>
      <w:r>
        <w:rPr>
          <w:rFonts w:ascii="Times New Roman" w:hAnsi="Times New Roman" w:cs="Times New Roman"/>
          <w:sz w:val="24"/>
          <w:szCs w:val="24"/>
        </w:rPr>
        <w:t>.  Furthermore, Section 504</w:t>
      </w:r>
      <w:r w:rsidR="008C7787">
        <w:rPr>
          <w:rFonts w:ascii="Times New Roman" w:hAnsi="Times New Roman" w:cs="Times New Roman"/>
          <w:sz w:val="24"/>
          <w:szCs w:val="24"/>
        </w:rPr>
        <w:t xml:space="preserve"> of the Rehabilitation Act of 1973 also prohibits discrimination on the basis of disability in programs run by federal agencies and programs that receive federal assistance (19 U.S.C.A. §501 </w:t>
      </w:r>
      <w:r w:rsidR="008C7787">
        <w:rPr>
          <w:rFonts w:ascii="Times New Roman" w:hAnsi="Times New Roman" w:cs="Times New Roman"/>
          <w:i/>
          <w:sz w:val="24"/>
          <w:szCs w:val="24"/>
        </w:rPr>
        <w:t>et seq</w:t>
      </w:r>
      <w:r w:rsidR="008C7787">
        <w:rPr>
          <w:rFonts w:ascii="Times New Roman" w:hAnsi="Times New Roman" w:cs="Times New Roman"/>
          <w:sz w:val="24"/>
          <w:szCs w:val="24"/>
        </w:rPr>
        <w:t xml:space="preserve">.).  These federal laws also require institutions to provide accommodations to students who have a disability.  Under these laws, students with mental health problems are usually considered to be covered.  </w:t>
      </w:r>
      <w:r w:rsidR="00D97E5C">
        <w:rPr>
          <w:rFonts w:ascii="Times New Roman" w:hAnsi="Times New Roman" w:cs="Times New Roman"/>
          <w:sz w:val="24"/>
          <w:szCs w:val="24"/>
        </w:rPr>
        <w:t xml:space="preserve">While most students requiring accommodations are those that identify to the institution’s disability services office, a student’s failure to do so does not mean an institution can refuse to accommodate the student once he has been </w:t>
      </w:r>
      <w:r w:rsidR="00C34038">
        <w:rPr>
          <w:rFonts w:ascii="Times New Roman" w:hAnsi="Times New Roman" w:cs="Times New Roman"/>
          <w:sz w:val="24"/>
          <w:szCs w:val="24"/>
        </w:rPr>
        <w:t>considered to have a disability.  After address</w:t>
      </w:r>
      <w:r w:rsidR="00A55F8B">
        <w:rPr>
          <w:rFonts w:ascii="Times New Roman" w:hAnsi="Times New Roman" w:cs="Times New Roman"/>
          <w:sz w:val="24"/>
          <w:szCs w:val="24"/>
        </w:rPr>
        <w:t>ing</w:t>
      </w:r>
      <w:r w:rsidR="00C34038">
        <w:rPr>
          <w:rFonts w:ascii="Times New Roman" w:hAnsi="Times New Roman" w:cs="Times New Roman"/>
          <w:sz w:val="24"/>
          <w:szCs w:val="24"/>
        </w:rPr>
        <w:t xml:space="preserve"> immediate safety concerns, BITs should always consider whether reasonable accommodations can allow a student to function successfully on campus.  Because DOE’s Office of Civil Rights expects an institution to conduct an individualized assessment of a student’s ability to remain on campus, teams should keep minutes that discuss all the options that are considered for a student and why any accommodations or lesser penalties are rejected before more serious action is taken.  </w:t>
      </w:r>
    </w:p>
    <w:p w14:paraId="477D5722" w14:textId="4C1681D9" w:rsidR="00A64747" w:rsidRDefault="00D0296E" w:rsidP="00F33D1D">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Most institutions offer free counseling services to some extent, and these services are frequently offered to troubled students as an accommodation.  When students take advantage of these services voluntarily, they can provide the needed support that allows students with minor mental health issues to remain enrolled.  </w:t>
      </w:r>
      <w:r w:rsidR="00A64747">
        <w:rPr>
          <w:rFonts w:ascii="Times New Roman" w:hAnsi="Times New Roman" w:cs="Times New Roman"/>
          <w:sz w:val="24"/>
          <w:szCs w:val="24"/>
        </w:rPr>
        <w:t xml:space="preserve">Requiring a student to participate in therapy sessions is usually counter-productive, although some institutions require students returning from </w:t>
      </w:r>
      <w:r w:rsidR="00A64747">
        <w:rPr>
          <w:rFonts w:ascii="Times New Roman" w:hAnsi="Times New Roman" w:cs="Times New Roman"/>
          <w:sz w:val="24"/>
          <w:szCs w:val="24"/>
        </w:rPr>
        <w:lastRenderedPageBreak/>
        <w:t>withdrawal for mental health problems to maintain treatment as a requirement of returning to campus (Amada, 2015).</w:t>
      </w:r>
    </w:p>
    <w:p w14:paraId="5ADC8480" w14:textId="5432DB62" w:rsidR="00A64747" w:rsidRDefault="00344547" w:rsidP="00344547">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But</w:t>
      </w:r>
      <w:r w:rsidR="00A64747">
        <w:rPr>
          <w:rFonts w:ascii="Times New Roman" w:hAnsi="Times New Roman" w:cs="Times New Roman"/>
          <w:sz w:val="24"/>
          <w:szCs w:val="24"/>
        </w:rPr>
        <w:t xml:space="preserve"> while institutions frequently offer counseling services (and some </w:t>
      </w:r>
      <w:r>
        <w:rPr>
          <w:rFonts w:ascii="Times New Roman" w:hAnsi="Times New Roman" w:cs="Times New Roman"/>
          <w:sz w:val="24"/>
          <w:szCs w:val="24"/>
        </w:rPr>
        <w:t xml:space="preserve">also </w:t>
      </w:r>
      <w:r w:rsidR="00A64747">
        <w:rPr>
          <w:rFonts w:ascii="Times New Roman" w:hAnsi="Times New Roman" w:cs="Times New Roman"/>
          <w:sz w:val="24"/>
          <w:szCs w:val="24"/>
        </w:rPr>
        <w:t>have campus clinics that can prescribe</w:t>
      </w:r>
      <w:r>
        <w:rPr>
          <w:rFonts w:ascii="Times New Roman" w:hAnsi="Times New Roman" w:cs="Times New Roman"/>
          <w:sz w:val="24"/>
          <w:szCs w:val="24"/>
        </w:rPr>
        <w:t xml:space="preserve"> and monitor</w:t>
      </w:r>
      <w:r w:rsidR="00A64747">
        <w:rPr>
          <w:rFonts w:ascii="Times New Roman" w:hAnsi="Times New Roman" w:cs="Times New Roman"/>
          <w:sz w:val="24"/>
          <w:szCs w:val="24"/>
        </w:rPr>
        <w:t xml:space="preserve"> medications for mental health issues), </w:t>
      </w:r>
      <w:r w:rsidR="00D0296E">
        <w:rPr>
          <w:rFonts w:ascii="Times New Roman" w:hAnsi="Times New Roman" w:cs="Times New Roman"/>
          <w:sz w:val="24"/>
          <w:szCs w:val="24"/>
        </w:rPr>
        <w:t xml:space="preserve">few (if any) institutions have the resources necessary to serve students whose mental problems require intensive, in-patient care.  Any description of a university’s services provided to students or parents should explain the extent of the services provided and caution them that the university cannot provide the services that a student </w:t>
      </w:r>
      <w:r w:rsidR="00A64747">
        <w:rPr>
          <w:rFonts w:ascii="Times New Roman" w:hAnsi="Times New Roman" w:cs="Times New Roman"/>
          <w:sz w:val="24"/>
          <w:szCs w:val="24"/>
        </w:rPr>
        <w:t xml:space="preserve">in crisis </w:t>
      </w:r>
      <w:r w:rsidR="00D0296E">
        <w:rPr>
          <w:rFonts w:ascii="Times New Roman" w:hAnsi="Times New Roman" w:cs="Times New Roman"/>
          <w:sz w:val="24"/>
          <w:szCs w:val="24"/>
        </w:rPr>
        <w:t xml:space="preserve">with severe mental health issues might require.  Policies should explain that the university </w:t>
      </w:r>
      <w:r w:rsidR="00A64747">
        <w:rPr>
          <w:rFonts w:ascii="Times New Roman" w:hAnsi="Times New Roman" w:cs="Times New Roman"/>
          <w:sz w:val="24"/>
          <w:szCs w:val="24"/>
        </w:rPr>
        <w:t xml:space="preserve">reserves the right to transport a student to a medical facility during a crisis situation and that a student may need to withdraw from the university if </w:t>
      </w:r>
      <w:r>
        <w:rPr>
          <w:rFonts w:ascii="Times New Roman" w:hAnsi="Times New Roman" w:cs="Times New Roman"/>
          <w:sz w:val="24"/>
          <w:szCs w:val="24"/>
        </w:rPr>
        <w:t>s</w:t>
      </w:r>
      <w:r w:rsidR="00A64747">
        <w:rPr>
          <w:rFonts w:ascii="Times New Roman" w:hAnsi="Times New Roman" w:cs="Times New Roman"/>
          <w:sz w:val="24"/>
          <w:szCs w:val="24"/>
        </w:rPr>
        <w:t xml:space="preserve">he reaches a point that </w:t>
      </w:r>
      <w:r>
        <w:rPr>
          <w:rFonts w:ascii="Times New Roman" w:hAnsi="Times New Roman" w:cs="Times New Roman"/>
          <w:sz w:val="24"/>
          <w:szCs w:val="24"/>
        </w:rPr>
        <w:t>s</w:t>
      </w:r>
      <w:r w:rsidR="00A64747">
        <w:rPr>
          <w:rFonts w:ascii="Times New Roman" w:hAnsi="Times New Roman" w:cs="Times New Roman"/>
          <w:sz w:val="24"/>
          <w:szCs w:val="24"/>
        </w:rPr>
        <w:t>he is not able to function successfully on campus.</w:t>
      </w:r>
      <w:r w:rsidR="00A64747">
        <w:rPr>
          <w:rFonts w:ascii="Times New Roman" w:hAnsi="Times New Roman" w:cs="Times New Roman"/>
          <w:sz w:val="24"/>
          <w:szCs w:val="24"/>
        </w:rPr>
        <w:tab/>
      </w:r>
    </w:p>
    <w:p w14:paraId="558C2D01" w14:textId="2645611F" w:rsidR="00A55F8B" w:rsidRDefault="00A55F8B" w:rsidP="00344547">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Behavior that violates the student conduct code may also result in a judicial charge against a student.  Proceedings from a conduct charge often run parallel to any action taken by the team.  One benefit of this is that it helps the student understand that there are consequences for bad behavior, regardless of other issues the student might be experiencing.</w:t>
      </w:r>
    </w:p>
    <w:p w14:paraId="0E893AA4" w14:textId="704C5543" w:rsidR="00F33D1D" w:rsidRPr="00344547" w:rsidRDefault="00F33D1D" w:rsidP="00F33D1D">
      <w:pPr>
        <w:spacing w:after="0" w:line="480" w:lineRule="auto"/>
        <w:contextualSpacing/>
        <w:rPr>
          <w:rFonts w:ascii="Times New Roman" w:hAnsi="Times New Roman" w:cs="Times New Roman"/>
          <w:b/>
          <w:sz w:val="24"/>
          <w:szCs w:val="24"/>
        </w:rPr>
      </w:pPr>
      <w:r w:rsidRPr="00344547">
        <w:rPr>
          <w:rFonts w:ascii="Times New Roman" w:hAnsi="Times New Roman" w:cs="Times New Roman"/>
          <w:b/>
          <w:sz w:val="24"/>
          <w:szCs w:val="24"/>
        </w:rPr>
        <w:t>Team Membership</w:t>
      </w:r>
    </w:p>
    <w:p w14:paraId="3B6FE327" w14:textId="23734C49" w:rsidR="00F33D1D" w:rsidRDefault="00F33D1D" w:rsidP="00F33D1D">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Universities may vary in how they constitute team membership.  The heart of a team will usually be individuals representing different offices from student affairs.  Such individuals</w:t>
      </w:r>
      <w:r w:rsidR="00344547">
        <w:rPr>
          <w:rFonts w:ascii="Times New Roman" w:hAnsi="Times New Roman" w:cs="Times New Roman"/>
          <w:sz w:val="24"/>
          <w:szCs w:val="24"/>
        </w:rPr>
        <w:t xml:space="preserve"> may include </w:t>
      </w:r>
      <w:r>
        <w:rPr>
          <w:rFonts w:ascii="Times New Roman" w:hAnsi="Times New Roman" w:cs="Times New Roman"/>
          <w:sz w:val="24"/>
          <w:szCs w:val="24"/>
        </w:rPr>
        <w:t>the Dean of Students, a representative from student housing, a case manager (for institutions lucky enough to have one), a member of the university counseling team,</w:t>
      </w:r>
      <w:r w:rsidR="00344547">
        <w:rPr>
          <w:rFonts w:ascii="Times New Roman" w:hAnsi="Times New Roman" w:cs="Times New Roman"/>
          <w:sz w:val="24"/>
          <w:szCs w:val="24"/>
        </w:rPr>
        <w:t xml:space="preserve"> a representative from student conduct,</w:t>
      </w:r>
      <w:r>
        <w:rPr>
          <w:rFonts w:ascii="Times New Roman" w:hAnsi="Times New Roman" w:cs="Times New Roman"/>
          <w:sz w:val="24"/>
          <w:szCs w:val="24"/>
        </w:rPr>
        <w:t xml:space="preserve"> </w:t>
      </w:r>
      <w:r w:rsidR="00BB295F">
        <w:rPr>
          <w:rFonts w:ascii="Times New Roman" w:hAnsi="Times New Roman" w:cs="Times New Roman"/>
          <w:sz w:val="24"/>
          <w:szCs w:val="24"/>
        </w:rPr>
        <w:t xml:space="preserve">a representative from student housing, </w:t>
      </w:r>
      <w:r>
        <w:rPr>
          <w:rFonts w:ascii="Times New Roman" w:hAnsi="Times New Roman" w:cs="Times New Roman"/>
          <w:sz w:val="24"/>
          <w:szCs w:val="24"/>
        </w:rPr>
        <w:t>and a representative from campus security.  Someone from academic affairs can help the team determine</w:t>
      </w:r>
      <w:r w:rsidR="00BB295F">
        <w:rPr>
          <w:rFonts w:ascii="Times New Roman" w:hAnsi="Times New Roman" w:cs="Times New Roman"/>
          <w:sz w:val="24"/>
          <w:szCs w:val="24"/>
        </w:rPr>
        <w:t xml:space="preserve"> whether a student appears to be having trouble in individual classes and </w:t>
      </w:r>
      <w:r>
        <w:rPr>
          <w:rFonts w:ascii="Times New Roman" w:hAnsi="Times New Roman" w:cs="Times New Roman"/>
          <w:sz w:val="24"/>
          <w:szCs w:val="24"/>
        </w:rPr>
        <w:t xml:space="preserve">whether there are academic </w:t>
      </w:r>
      <w:r>
        <w:rPr>
          <w:rFonts w:ascii="Times New Roman" w:hAnsi="Times New Roman" w:cs="Times New Roman"/>
          <w:sz w:val="24"/>
          <w:szCs w:val="24"/>
        </w:rPr>
        <w:lastRenderedPageBreak/>
        <w:t xml:space="preserve">accommodations that can be taken to assist students in distress.  Teams also may include a member of the </w:t>
      </w:r>
      <w:r w:rsidR="00BB295F">
        <w:rPr>
          <w:rFonts w:ascii="Times New Roman" w:hAnsi="Times New Roman" w:cs="Times New Roman"/>
          <w:sz w:val="24"/>
          <w:szCs w:val="24"/>
        </w:rPr>
        <w:t xml:space="preserve">general counsel’s office.  </w:t>
      </w:r>
      <w:r w:rsidR="00344547">
        <w:rPr>
          <w:rFonts w:ascii="Times New Roman" w:hAnsi="Times New Roman" w:cs="Times New Roman"/>
          <w:sz w:val="24"/>
          <w:szCs w:val="24"/>
        </w:rPr>
        <w:t>O</w:t>
      </w:r>
      <w:r w:rsidR="00BB295F">
        <w:rPr>
          <w:rFonts w:ascii="Times New Roman" w:hAnsi="Times New Roman" w:cs="Times New Roman"/>
          <w:sz w:val="24"/>
          <w:szCs w:val="24"/>
        </w:rPr>
        <w:t xml:space="preserve">ther individuals </w:t>
      </w:r>
      <w:r w:rsidR="00344547">
        <w:rPr>
          <w:rFonts w:ascii="Times New Roman" w:hAnsi="Times New Roman" w:cs="Times New Roman"/>
          <w:sz w:val="24"/>
          <w:szCs w:val="24"/>
        </w:rPr>
        <w:t>may be asked to attend meetings on an ad hoc basis</w:t>
      </w:r>
      <w:r w:rsidR="00BB295F">
        <w:rPr>
          <w:rFonts w:ascii="Times New Roman" w:hAnsi="Times New Roman" w:cs="Times New Roman"/>
          <w:sz w:val="24"/>
          <w:szCs w:val="24"/>
        </w:rPr>
        <w:t xml:space="preserve">, such as affected faculty members or staff members who have dealt directly with </w:t>
      </w:r>
      <w:r w:rsidR="00344547">
        <w:rPr>
          <w:rFonts w:ascii="Times New Roman" w:hAnsi="Times New Roman" w:cs="Times New Roman"/>
          <w:sz w:val="24"/>
          <w:szCs w:val="24"/>
        </w:rPr>
        <w:t>the</w:t>
      </w:r>
      <w:r w:rsidR="00BB295F">
        <w:rPr>
          <w:rFonts w:ascii="Times New Roman" w:hAnsi="Times New Roman" w:cs="Times New Roman"/>
          <w:sz w:val="24"/>
          <w:szCs w:val="24"/>
        </w:rPr>
        <w:t xml:space="preserve"> troubled student.  </w:t>
      </w:r>
    </w:p>
    <w:p w14:paraId="3370DADC" w14:textId="7D6C263B" w:rsidR="00D97E5C" w:rsidRDefault="00344547" w:rsidP="000128B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 order to be effective, the institution must advertise the existence of the team</w:t>
      </w:r>
      <w:r w:rsidR="00D97E5C">
        <w:rPr>
          <w:rFonts w:ascii="Times New Roman" w:hAnsi="Times New Roman" w:cs="Times New Roman"/>
          <w:sz w:val="24"/>
          <w:szCs w:val="24"/>
        </w:rPr>
        <w:t xml:space="preserve"> on campus so that faculty members, staff, and students are aware of</w:t>
      </w:r>
      <w:r w:rsidR="00320AB5">
        <w:rPr>
          <w:rFonts w:ascii="Times New Roman" w:hAnsi="Times New Roman" w:cs="Times New Roman"/>
          <w:sz w:val="24"/>
          <w:szCs w:val="24"/>
        </w:rPr>
        <w:t xml:space="preserve"> the</w:t>
      </w:r>
      <w:r w:rsidR="00D97E5C">
        <w:rPr>
          <w:rFonts w:ascii="Times New Roman" w:hAnsi="Times New Roman" w:cs="Times New Roman"/>
          <w:sz w:val="24"/>
          <w:szCs w:val="24"/>
        </w:rPr>
        <w:t xml:space="preserve"> t</w:t>
      </w:r>
      <w:r>
        <w:rPr>
          <w:rFonts w:ascii="Times New Roman" w:hAnsi="Times New Roman" w:cs="Times New Roman"/>
          <w:sz w:val="24"/>
          <w:szCs w:val="24"/>
        </w:rPr>
        <w:t>eam</w:t>
      </w:r>
      <w:r w:rsidR="00D97E5C">
        <w:rPr>
          <w:rFonts w:ascii="Times New Roman" w:hAnsi="Times New Roman" w:cs="Times New Roman"/>
          <w:sz w:val="24"/>
          <w:szCs w:val="24"/>
        </w:rPr>
        <w:t xml:space="preserve"> and how to contact </w:t>
      </w:r>
      <w:r>
        <w:rPr>
          <w:rFonts w:ascii="Times New Roman" w:hAnsi="Times New Roman" w:cs="Times New Roman"/>
          <w:sz w:val="24"/>
          <w:szCs w:val="24"/>
        </w:rPr>
        <w:t>it</w:t>
      </w:r>
      <w:r w:rsidR="00D97E5C">
        <w:rPr>
          <w:rFonts w:ascii="Times New Roman" w:hAnsi="Times New Roman" w:cs="Times New Roman"/>
          <w:sz w:val="24"/>
          <w:szCs w:val="24"/>
        </w:rPr>
        <w:t xml:space="preserve">.  The idea is that individuals who have a concern about a particular student </w:t>
      </w:r>
      <w:r>
        <w:rPr>
          <w:rFonts w:ascii="Times New Roman" w:hAnsi="Times New Roman" w:cs="Times New Roman"/>
          <w:sz w:val="24"/>
          <w:szCs w:val="24"/>
        </w:rPr>
        <w:t>(</w:t>
      </w:r>
      <w:r w:rsidR="00D97E5C">
        <w:rPr>
          <w:rFonts w:ascii="Times New Roman" w:hAnsi="Times New Roman" w:cs="Times New Roman"/>
          <w:sz w:val="24"/>
          <w:szCs w:val="24"/>
        </w:rPr>
        <w:t>based on classroom conduct, extreme behavior outside of the classroom, lack of self-care, or statements from the student implying a desire to do harm to himself or others</w:t>
      </w:r>
      <w:r>
        <w:rPr>
          <w:rFonts w:ascii="Times New Roman" w:hAnsi="Times New Roman" w:cs="Times New Roman"/>
          <w:sz w:val="24"/>
          <w:szCs w:val="24"/>
        </w:rPr>
        <w:t>) will reach out with a report to the team</w:t>
      </w:r>
      <w:r w:rsidR="00D97E5C">
        <w:rPr>
          <w:rFonts w:ascii="Times New Roman" w:hAnsi="Times New Roman" w:cs="Times New Roman"/>
          <w:sz w:val="24"/>
          <w:szCs w:val="24"/>
        </w:rPr>
        <w:t xml:space="preserve">.  </w:t>
      </w:r>
      <w:r>
        <w:rPr>
          <w:rFonts w:ascii="Times New Roman" w:hAnsi="Times New Roman" w:cs="Times New Roman"/>
          <w:sz w:val="24"/>
          <w:szCs w:val="24"/>
        </w:rPr>
        <w:t>These contacts are usually directed to the chair of the team, who is often a student affairs staff member.  Upon this first contact, a determination should be made as to the urgency of the matter.  While some student</w:t>
      </w:r>
      <w:r w:rsidR="00320AB5">
        <w:rPr>
          <w:rFonts w:ascii="Times New Roman" w:hAnsi="Times New Roman" w:cs="Times New Roman"/>
          <w:sz w:val="24"/>
          <w:szCs w:val="24"/>
        </w:rPr>
        <w:t>s</w:t>
      </w:r>
      <w:r>
        <w:rPr>
          <w:rFonts w:ascii="Times New Roman" w:hAnsi="Times New Roman" w:cs="Times New Roman"/>
          <w:sz w:val="24"/>
          <w:szCs w:val="24"/>
        </w:rPr>
        <w:t xml:space="preserve"> of concern cases can be discussed at the next scheduled meeting, others may need immediate attention. </w:t>
      </w:r>
    </w:p>
    <w:p w14:paraId="6FD53A5E" w14:textId="04A37549" w:rsidR="00BB295F" w:rsidRDefault="00BB295F" w:rsidP="00F33D1D">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Based on the number of students currently under concern, a team may meet</w:t>
      </w:r>
      <w:r w:rsidR="000128B8">
        <w:rPr>
          <w:rFonts w:ascii="Times New Roman" w:hAnsi="Times New Roman" w:cs="Times New Roman"/>
          <w:sz w:val="24"/>
          <w:szCs w:val="24"/>
        </w:rPr>
        <w:t xml:space="preserve"> </w:t>
      </w:r>
      <w:r>
        <w:rPr>
          <w:rFonts w:ascii="Times New Roman" w:hAnsi="Times New Roman" w:cs="Times New Roman"/>
          <w:sz w:val="24"/>
          <w:szCs w:val="24"/>
        </w:rPr>
        <w:t xml:space="preserve">every week or every other week, with the option of emergency meetings whenever necessary.  The team will have an agenda listing students to be discussed.  </w:t>
      </w:r>
      <w:r w:rsidR="00B84FFD">
        <w:rPr>
          <w:rFonts w:ascii="Times New Roman" w:hAnsi="Times New Roman" w:cs="Times New Roman"/>
          <w:sz w:val="24"/>
          <w:szCs w:val="24"/>
        </w:rPr>
        <w:t xml:space="preserve">An important function of the team is gathering information from different environments in which the student functions. </w:t>
      </w:r>
      <w:r w:rsidR="000128B8">
        <w:rPr>
          <w:rFonts w:ascii="Times New Roman" w:hAnsi="Times New Roman" w:cs="Times New Roman"/>
          <w:sz w:val="24"/>
          <w:szCs w:val="24"/>
        </w:rPr>
        <w:t xml:space="preserve"> For example, if a faculty member has contacted the team about a disruptive student, the team will need to determine whether the student is also having trouble in other classes, if the student has been subject to discipline in campus housing, or if the student has been investigated by campus security.  This ability to “collect information” is one of the main benefits to a team approach.</w:t>
      </w:r>
      <w:r w:rsidR="00B84FFD">
        <w:rPr>
          <w:rFonts w:ascii="Times New Roman" w:hAnsi="Times New Roman" w:cs="Times New Roman"/>
          <w:sz w:val="24"/>
          <w:szCs w:val="24"/>
        </w:rPr>
        <w:t xml:space="preserve"> </w:t>
      </w:r>
    </w:p>
    <w:p w14:paraId="281ABFA5" w14:textId="77777777" w:rsidR="00A55F8B" w:rsidRDefault="00A55F8B" w:rsidP="00F33D1D">
      <w:pPr>
        <w:spacing w:after="0" w:line="480" w:lineRule="auto"/>
        <w:contextualSpacing/>
        <w:rPr>
          <w:rFonts w:ascii="Times New Roman" w:hAnsi="Times New Roman" w:cs="Times New Roman"/>
          <w:b/>
          <w:sz w:val="24"/>
          <w:szCs w:val="24"/>
        </w:rPr>
      </w:pPr>
    </w:p>
    <w:p w14:paraId="44679937" w14:textId="77777777" w:rsidR="00A55F8B" w:rsidRDefault="00A55F8B" w:rsidP="00F33D1D">
      <w:pPr>
        <w:spacing w:after="0" w:line="480" w:lineRule="auto"/>
        <w:contextualSpacing/>
        <w:rPr>
          <w:rFonts w:ascii="Times New Roman" w:hAnsi="Times New Roman" w:cs="Times New Roman"/>
          <w:b/>
          <w:sz w:val="24"/>
          <w:szCs w:val="24"/>
        </w:rPr>
      </w:pPr>
    </w:p>
    <w:p w14:paraId="65598B67" w14:textId="2536DA76" w:rsidR="00133D65" w:rsidRPr="00133D65" w:rsidRDefault="00133D65" w:rsidP="00F33D1D">
      <w:pPr>
        <w:spacing w:after="0" w:line="480" w:lineRule="auto"/>
        <w:contextualSpacing/>
        <w:rPr>
          <w:rFonts w:ascii="Times New Roman" w:hAnsi="Times New Roman" w:cs="Times New Roman"/>
          <w:b/>
          <w:sz w:val="24"/>
          <w:szCs w:val="24"/>
        </w:rPr>
      </w:pPr>
      <w:bookmarkStart w:id="0" w:name="_GoBack"/>
      <w:bookmarkEnd w:id="0"/>
      <w:r w:rsidRPr="00133D65">
        <w:rPr>
          <w:rFonts w:ascii="Times New Roman" w:hAnsi="Times New Roman" w:cs="Times New Roman"/>
          <w:b/>
          <w:sz w:val="24"/>
          <w:szCs w:val="24"/>
        </w:rPr>
        <w:lastRenderedPageBreak/>
        <w:t>Working with Faculty and Staff</w:t>
      </w:r>
    </w:p>
    <w:p w14:paraId="667ADDF0" w14:textId="77777777" w:rsidR="000128B8" w:rsidRDefault="00133D65" w:rsidP="00F33D1D">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0128B8">
        <w:rPr>
          <w:rFonts w:ascii="Times New Roman" w:hAnsi="Times New Roman" w:cs="Times New Roman"/>
          <w:sz w:val="24"/>
          <w:szCs w:val="24"/>
        </w:rPr>
        <w:t xml:space="preserve">In addition to working with faculty on individual student cases, the team may want to do training with faculty and staff members.  For example, faculty (especially newer faculty members) may not understand their own rights in the classroom.  On the UM campus, we reminded faculty that they could ask a student to leave class and not to return until meeting individually with the faculty member.  On the other hand, faculty members cannot permanently remove a student from class without authority from the dean of the school or the BIT.  </w:t>
      </w:r>
    </w:p>
    <w:p w14:paraId="640376D3" w14:textId="211CECF3" w:rsidR="00A64747" w:rsidRDefault="000128B8" w:rsidP="00CF494B">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Another area for faculty training is discussing methods for de-escalating a situation with a student in the classroom.  Team members from the counseling center may be well-suited to this task.   Faculty may </w:t>
      </w:r>
      <w:r w:rsidR="00CF494B">
        <w:rPr>
          <w:rFonts w:ascii="Times New Roman" w:hAnsi="Times New Roman" w:cs="Times New Roman"/>
          <w:sz w:val="24"/>
          <w:szCs w:val="24"/>
        </w:rPr>
        <w:t xml:space="preserve">not understand how their responses to a student’s conduct in the classroom can turn an unpleasant situation into a dangerous one.  And any faculty/staff training should always include a reminder that campus security should always be contacted immediately any time an individual believes himself or others to be in imminent danger.  </w:t>
      </w:r>
      <w:r w:rsidR="00A64747">
        <w:rPr>
          <w:rFonts w:ascii="Times New Roman" w:hAnsi="Times New Roman" w:cs="Times New Roman"/>
          <w:sz w:val="24"/>
          <w:szCs w:val="24"/>
        </w:rPr>
        <w:tab/>
      </w:r>
    </w:p>
    <w:p w14:paraId="64D6B2E3" w14:textId="45E7DA86" w:rsidR="00BB295F" w:rsidRDefault="00AD48F1" w:rsidP="00F33D1D">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Suggested Policies</w:t>
      </w:r>
    </w:p>
    <w:p w14:paraId="2D8B9850" w14:textId="3571B3F3" w:rsidR="00133D65" w:rsidRDefault="00AD48F1" w:rsidP="00F33D1D">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CF494B">
        <w:rPr>
          <w:rFonts w:ascii="Times New Roman" w:hAnsi="Times New Roman" w:cs="Times New Roman"/>
          <w:sz w:val="24"/>
          <w:szCs w:val="24"/>
        </w:rPr>
        <w:t xml:space="preserve">As teams consider what tools they need to be effective, they should consider any gaps in university policies that may need to be filled.  The University of Mississippi adopted both a mandatory assessment policy and an involuntary withdrawal policy to use with students of concern.  Under the mandatory assessment policy, the university can require that a student submit to an assessment by the counseling center or by the student’s choice of mental health professional.  The involuntary withdrawal policy allows the university to withdraw a student from campus who is a danger to herself or others, or who is currently unable to function appropriately and successfully within the campus community.  The BIT may choose to </w:t>
      </w:r>
      <w:r w:rsidR="00CF494B">
        <w:rPr>
          <w:rFonts w:ascii="Times New Roman" w:hAnsi="Times New Roman" w:cs="Times New Roman"/>
          <w:sz w:val="24"/>
          <w:szCs w:val="24"/>
        </w:rPr>
        <w:lastRenderedPageBreak/>
        <w:t>involuntarily withdraw a student if it appears that his behavior is the result of current mental health issues and the student refuses to withdraw voluntarily.</w:t>
      </w:r>
      <w:r>
        <w:rPr>
          <w:rFonts w:ascii="Times New Roman" w:hAnsi="Times New Roman" w:cs="Times New Roman"/>
          <w:sz w:val="24"/>
          <w:szCs w:val="24"/>
        </w:rPr>
        <w:t xml:space="preserve"> </w:t>
      </w:r>
    </w:p>
    <w:p w14:paraId="601500FE" w14:textId="178E4801" w:rsidR="00F33D1D" w:rsidRDefault="00133D65" w:rsidP="00F33D1D">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CF494B">
        <w:rPr>
          <w:rFonts w:ascii="Times New Roman" w:hAnsi="Times New Roman" w:cs="Times New Roman"/>
          <w:sz w:val="24"/>
          <w:szCs w:val="24"/>
        </w:rPr>
        <w:t>In drafting policies,</w:t>
      </w:r>
      <w:r>
        <w:rPr>
          <w:rFonts w:ascii="Times New Roman" w:hAnsi="Times New Roman" w:cs="Times New Roman"/>
          <w:sz w:val="24"/>
          <w:szCs w:val="24"/>
        </w:rPr>
        <w:t xml:space="preserve"> </w:t>
      </w:r>
      <w:r w:rsidR="00CF494B">
        <w:rPr>
          <w:rFonts w:ascii="Times New Roman" w:hAnsi="Times New Roman" w:cs="Times New Roman"/>
          <w:sz w:val="24"/>
          <w:szCs w:val="24"/>
        </w:rPr>
        <w:t>remember to</w:t>
      </w:r>
      <w:r>
        <w:rPr>
          <w:rFonts w:ascii="Times New Roman" w:hAnsi="Times New Roman" w:cs="Times New Roman"/>
          <w:sz w:val="24"/>
          <w:szCs w:val="24"/>
        </w:rPr>
        <w:t xml:space="preserve"> provide students with due process rights, particularly before a student is involuntarily withdrawn from the university.  Even though all evidence collected by the institution may indicate that a student presents a threat to himself or to the campus community, students should be allowed to request a hearing before the team before a final determination is made to withdraw the student.  Notices to students should make it clear that no final decision regarding a student’s status will be made until after a student has been given the opportunity to have a hearing.</w:t>
      </w:r>
      <w:r w:rsidR="003175F3">
        <w:rPr>
          <w:rFonts w:ascii="Times New Roman" w:hAnsi="Times New Roman" w:cs="Times New Roman"/>
          <w:sz w:val="24"/>
          <w:szCs w:val="24"/>
        </w:rPr>
        <w:t xml:space="preserve">  Students should also be given a right of appeal.</w:t>
      </w:r>
    </w:p>
    <w:p w14:paraId="486D0DFA" w14:textId="7A8E323A" w:rsidR="003175F3" w:rsidRDefault="003175F3" w:rsidP="00F33D1D">
      <w:pPr>
        <w:spacing w:after="0" w:line="480" w:lineRule="auto"/>
        <w:contextualSpacing/>
        <w:rPr>
          <w:rFonts w:ascii="Times New Roman" w:hAnsi="Times New Roman" w:cs="Times New Roman"/>
          <w:sz w:val="24"/>
          <w:szCs w:val="24"/>
        </w:rPr>
      </w:pPr>
      <w:r>
        <w:rPr>
          <w:rFonts w:ascii="Times New Roman" w:hAnsi="Times New Roman" w:cs="Times New Roman"/>
          <w:b/>
          <w:sz w:val="24"/>
          <w:szCs w:val="24"/>
        </w:rPr>
        <w:t>Conclusion</w:t>
      </w:r>
    </w:p>
    <w:p w14:paraId="3C29C219" w14:textId="16CC65D1" w:rsidR="003175F3" w:rsidRPr="003175F3" w:rsidRDefault="003175F3" w:rsidP="00F33D1D">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More and more colleges and universities today have threat assessment teams or behavioral intervention teams.  Based on conversations with student affairs professionals, the need for these teams will only increase in the immediate future.  Teams can only be effective if they understand their obligations both to students of concern and to the larger campus community.  </w:t>
      </w:r>
    </w:p>
    <w:p w14:paraId="7397C2E9" w14:textId="201D67D9" w:rsidR="0045614C" w:rsidRDefault="0045614C" w:rsidP="008C7787">
      <w:pPr>
        <w:spacing w:after="0" w:line="480" w:lineRule="auto"/>
        <w:contextualSpacing/>
        <w:rPr>
          <w:rFonts w:ascii="Times New Roman" w:hAnsi="Times New Roman" w:cs="Times New Roman"/>
          <w:sz w:val="24"/>
          <w:szCs w:val="24"/>
        </w:rPr>
      </w:pPr>
    </w:p>
    <w:p w14:paraId="326EABC8" w14:textId="7FE822B1" w:rsidR="00255A72" w:rsidRDefault="00C33093" w:rsidP="00100F3B">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p>
    <w:p w14:paraId="68121BF9" w14:textId="77777777" w:rsidR="00255A72" w:rsidRDefault="00255A72">
      <w:pPr>
        <w:rPr>
          <w:rFonts w:ascii="Times New Roman" w:hAnsi="Times New Roman" w:cs="Times New Roman"/>
          <w:sz w:val="24"/>
          <w:szCs w:val="24"/>
        </w:rPr>
      </w:pPr>
      <w:r>
        <w:rPr>
          <w:rFonts w:ascii="Times New Roman" w:hAnsi="Times New Roman" w:cs="Times New Roman"/>
          <w:sz w:val="24"/>
          <w:szCs w:val="24"/>
        </w:rPr>
        <w:br w:type="page"/>
      </w:r>
    </w:p>
    <w:p w14:paraId="4EEF864F" w14:textId="2FC003C4" w:rsidR="003F6D88" w:rsidRDefault="00255A72" w:rsidP="009F2A67">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Re</w:t>
      </w:r>
      <w:r w:rsidR="00BF5D74">
        <w:rPr>
          <w:rFonts w:ascii="Times New Roman" w:hAnsi="Times New Roman" w:cs="Times New Roman"/>
          <w:sz w:val="24"/>
          <w:szCs w:val="24"/>
        </w:rPr>
        <w:t>sources</w:t>
      </w:r>
    </w:p>
    <w:p w14:paraId="0BB61711" w14:textId="77777777" w:rsidR="009F2A67" w:rsidRDefault="009F2A67" w:rsidP="009F2A67">
      <w:pPr>
        <w:spacing w:after="0" w:line="480" w:lineRule="auto"/>
        <w:ind w:hanging="720"/>
        <w:contextualSpacing/>
        <w:rPr>
          <w:rFonts w:ascii="Times New Roman" w:hAnsi="Times New Roman" w:cs="Times New Roman"/>
          <w:sz w:val="24"/>
          <w:szCs w:val="24"/>
        </w:rPr>
      </w:pPr>
    </w:p>
    <w:p w14:paraId="6476BD9A" w14:textId="1CE3E99C" w:rsidR="00133D65" w:rsidRPr="00BF5D74" w:rsidRDefault="00133D65" w:rsidP="009F2A67">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Amada, G. (2015).  </w:t>
      </w:r>
      <w:r>
        <w:rPr>
          <w:rFonts w:ascii="Times New Roman" w:hAnsi="Times New Roman" w:cs="Times New Roman"/>
          <w:i/>
          <w:sz w:val="24"/>
          <w:szCs w:val="24"/>
        </w:rPr>
        <w:t>Mental health and student conduct issues on the college campus:  A reading.</w:t>
      </w:r>
      <w:r>
        <w:rPr>
          <w:rFonts w:ascii="Times New Roman" w:hAnsi="Times New Roman" w:cs="Times New Roman"/>
          <w:sz w:val="24"/>
          <w:szCs w:val="24"/>
        </w:rPr>
        <w:t xml:space="preserve">  </w:t>
      </w:r>
      <w:r w:rsidR="00D0296E">
        <w:rPr>
          <w:rFonts w:ascii="Times New Roman" w:hAnsi="Times New Roman" w:cs="Times New Roman"/>
          <w:sz w:val="24"/>
          <w:szCs w:val="24"/>
        </w:rPr>
        <w:t xml:space="preserve">Prospect, CT:  </w:t>
      </w:r>
      <w:r>
        <w:rPr>
          <w:rFonts w:ascii="Times New Roman" w:hAnsi="Times New Roman" w:cs="Times New Roman"/>
          <w:sz w:val="24"/>
          <w:szCs w:val="24"/>
        </w:rPr>
        <w:t xml:space="preserve">Biographical Publishing Co.  </w:t>
      </w:r>
    </w:p>
    <w:p w14:paraId="37B84B7E" w14:textId="1C58EA41" w:rsidR="00BF5D74" w:rsidRDefault="00BF5D74" w:rsidP="009F2A67">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Van Brunt, B. &amp; Murphy, A. (2018).  </w:t>
      </w:r>
      <w:r>
        <w:rPr>
          <w:rFonts w:ascii="Times New Roman" w:hAnsi="Times New Roman" w:cs="Times New Roman"/>
          <w:i/>
          <w:sz w:val="24"/>
          <w:szCs w:val="24"/>
        </w:rPr>
        <w:t>A staff guide to addressing disruptive and dangerous behavior on campus.</w:t>
      </w:r>
      <w:r>
        <w:rPr>
          <w:rFonts w:ascii="Times New Roman" w:hAnsi="Times New Roman" w:cs="Times New Roman"/>
          <w:sz w:val="24"/>
          <w:szCs w:val="24"/>
        </w:rPr>
        <w:t xml:space="preserve">  New York, NY:  Routledge.</w:t>
      </w:r>
    </w:p>
    <w:p w14:paraId="1A1F79AF" w14:textId="738D3BE4" w:rsidR="00BF5D74" w:rsidRPr="00BF5D74" w:rsidRDefault="00BF5D74" w:rsidP="009F2A67">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Van Brunt, B. &amp; Lewis, W. S. (2014).  </w:t>
      </w:r>
      <w:r>
        <w:rPr>
          <w:rFonts w:ascii="Times New Roman" w:hAnsi="Times New Roman" w:cs="Times New Roman"/>
          <w:i/>
          <w:sz w:val="24"/>
          <w:szCs w:val="24"/>
        </w:rPr>
        <w:t xml:space="preserve">A faculty guide to addressing disruptive and dangerous behavior.  </w:t>
      </w:r>
      <w:r>
        <w:rPr>
          <w:rFonts w:ascii="Times New Roman" w:hAnsi="Times New Roman" w:cs="Times New Roman"/>
          <w:sz w:val="24"/>
          <w:szCs w:val="24"/>
        </w:rPr>
        <w:t>New York, NY:  Routledge.</w:t>
      </w:r>
    </w:p>
    <w:p w14:paraId="324127CB" w14:textId="20CFF1AA" w:rsidR="009F2A67" w:rsidRDefault="009F2A67" w:rsidP="009F2A67">
      <w:pPr>
        <w:spacing w:after="0" w:line="48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t>Feming</w:t>
      </w:r>
      <w:proofErr w:type="spellEnd"/>
      <w:r>
        <w:rPr>
          <w:rFonts w:ascii="Times New Roman" w:hAnsi="Times New Roman" w:cs="Times New Roman"/>
          <w:sz w:val="24"/>
          <w:szCs w:val="24"/>
        </w:rPr>
        <w:t xml:space="preserve">, D. L. (2019).  Current issues in reasonably accommodating students and faculty.  </w:t>
      </w:r>
      <w:r>
        <w:rPr>
          <w:rFonts w:ascii="Times New Roman" w:hAnsi="Times New Roman" w:cs="Times New Roman"/>
          <w:i/>
          <w:sz w:val="24"/>
          <w:szCs w:val="24"/>
        </w:rPr>
        <w:t xml:space="preserve">NACUA April 2019 CLE Workshop.  </w:t>
      </w:r>
      <w:r>
        <w:rPr>
          <w:rFonts w:ascii="Times New Roman" w:hAnsi="Times New Roman" w:cs="Times New Roman"/>
          <w:sz w:val="24"/>
          <w:szCs w:val="24"/>
        </w:rPr>
        <w:t>Seattle, WA.</w:t>
      </w:r>
    </w:p>
    <w:p w14:paraId="6086843A" w14:textId="0466AA27" w:rsidR="00AD48F1" w:rsidRPr="009F2A67" w:rsidRDefault="00AD48F1" w:rsidP="009F2A67">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National Behavioral Intervention Team Association website:  NaBITA.org</w:t>
      </w:r>
    </w:p>
    <w:p w14:paraId="211E95E4" w14:textId="640CA6A3" w:rsidR="00255A72" w:rsidRDefault="00255A72" w:rsidP="009F2A67">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Wei, </w:t>
      </w:r>
      <w:proofErr w:type="spellStart"/>
      <w:r>
        <w:rPr>
          <w:rFonts w:ascii="Times New Roman" w:hAnsi="Times New Roman" w:cs="Times New Roman"/>
          <w:sz w:val="24"/>
          <w:szCs w:val="24"/>
        </w:rPr>
        <w:t>Marlynn</w:t>
      </w:r>
      <w:proofErr w:type="spellEnd"/>
      <w:r>
        <w:rPr>
          <w:rFonts w:ascii="Times New Roman" w:hAnsi="Times New Roman" w:cs="Times New Roman"/>
          <w:sz w:val="24"/>
          <w:szCs w:val="24"/>
        </w:rPr>
        <w:t xml:space="preserve"> H.  (2008).  College and university policy and procedural responses to students at risk of suicide.  </w:t>
      </w:r>
      <w:r>
        <w:rPr>
          <w:rFonts w:ascii="Times New Roman" w:hAnsi="Times New Roman" w:cs="Times New Roman"/>
          <w:i/>
          <w:sz w:val="24"/>
          <w:szCs w:val="24"/>
        </w:rPr>
        <w:t xml:space="preserve">Journal of College and University Law.  34, </w:t>
      </w:r>
      <w:r>
        <w:rPr>
          <w:rFonts w:ascii="Times New Roman" w:hAnsi="Times New Roman" w:cs="Times New Roman"/>
          <w:sz w:val="24"/>
          <w:szCs w:val="24"/>
        </w:rPr>
        <w:t>285-317.</w:t>
      </w:r>
    </w:p>
    <w:p w14:paraId="7EF6975F" w14:textId="77777777" w:rsidR="00BF5D74" w:rsidRDefault="00BF5D74" w:rsidP="009F2A67">
      <w:pPr>
        <w:spacing w:after="0" w:line="480" w:lineRule="auto"/>
        <w:ind w:left="720" w:hanging="720"/>
        <w:contextualSpacing/>
        <w:rPr>
          <w:rFonts w:ascii="Georgia" w:hAnsi="Georgia"/>
          <w:color w:val="333333"/>
          <w:shd w:val="clear" w:color="auto" w:fill="FFFFFF"/>
        </w:rPr>
      </w:pPr>
    </w:p>
    <w:p w14:paraId="6FD4DC39" w14:textId="0C3F99A9" w:rsidR="003F6D88" w:rsidRDefault="003F6D88" w:rsidP="009F2A67">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p>
    <w:p w14:paraId="4A0BBC88" w14:textId="3A68FD8B" w:rsidR="00100F3B" w:rsidRPr="00100F3B" w:rsidRDefault="00100F3B" w:rsidP="009F2A67">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  </w:t>
      </w:r>
    </w:p>
    <w:sectPr w:rsidR="00100F3B" w:rsidRPr="00100F3B" w:rsidSect="00BF5D7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E81E5" w14:textId="77777777" w:rsidR="00F77473" w:rsidRDefault="00F77473" w:rsidP="00100F3B">
      <w:pPr>
        <w:spacing w:after="0" w:line="240" w:lineRule="auto"/>
      </w:pPr>
      <w:r>
        <w:separator/>
      </w:r>
    </w:p>
  </w:endnote>
  <w:endnote w:type="continuationSeparator" w:id="0">
    <w:p w14:paraId="583B2AC4" w14:textId="77777777" w:rsidR="00F77473" w:rsidRDefault="00F77473" w:rsidP="00100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168A0" w14:textId="77777777" w:rsidR="00F77473" w:rsidRDefault="00F77473" w:rsidP="00100F3B">
      <w:pPr>
        <w:spacing w:after="0" w:line="240" w:lineRule="auto"/>
      </w:pPr>
      <w:r>
        <w:separator/>
      </w:r>
    </w:p>
  </w:footnote>
  <w:footnote w:type="continuationSeparator" w:id="0">
    <w:p w14:paraId="695FCE6A" w14:textId="77777777" w:rsidR="00F77473" w:rsidRDefault="00F77473" w:rsidP="00100F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3B"/>
    <w:rsid w:val="000128B8"/>
    <w:rsid w:val="00100F3B"/>
    <w:rsid w:val="00133D65"/>
    <w:rsid w:val="00255A72"/>
    <w:rsid w:val="002D1236"/>
    <w:rsid w:val="003175F3"/>
    <w:rsid w:val="00320AB5"/>
    <w:rsid w:val="00344547"/>
    <w:rsid w:val="003D3DF1"/>
    <w:rsid w:val="003F6D88"/>
    <w:rsid w:val="0045614C"/>
    <w:rsid w:val="00466AF6"/>
    <w:rsid w:val="00655256"/>
    <w:rsid w:val="008C7787"/>
    <w:rsid w:val="009F2A67"/>
    <w:rsid w:val="00A55F8B"/>
    <w:rsid w:val="00A64747"/>
    <w:rsid w:val="00AD48F1"/>
    <w:rsid w:val="00B84FFD"/>
    <w:rsid w:val="00BB295F"/>
    <w:rsid w:val="00BF5D74"/>
    <w:rsid w:val="00C33093"/>
    <w:rsid w:val="00C34038"/>
    <w:rsid w:val="00CB6EE3"/>
    <w:rsid w:val="00CF494B"/>
    <w:rsid w:val="00D0296E"/>
    <w:rsid w:val="00D97E5C"/>
    <w:rsid w:val="00DD06A2"/>
    <w:rsid w:val="00F33D1D"/>
    <w:rsid w:val="00F7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E64D"/>
  <w15:chartTrackingRefBased/>
  <w15:docId w15:val="{7DBA1D7C-3C4B-41C5-9346-B6E05103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F3B"/>
  </w:style>
  <w:style w:type="paragraph" w:styleId="Footer">
    <w:name w:val="footer"/>
    <w:basedOn w:val="Normal"/>
    <w:link w:val="FooterChar"/>
    <w:uiPriority w:val="99"/>
    <w:unhideWhenUsed/>
    <w:rsid w:val="00100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F3B"/>
  </w:style>
  <w:style w:type="character" w:styleId="Emphasis">
    <w:name w:val="Emphasis"/>
    <w:basedOn w:val="DefaultParagraphFont"/>
    <w:uiPriority w:val="20"/>
    <w:qFormat/>
    <w:rsid w:val="009F2A67"/>
    <w:rPr>
      <w:i/>
      <w:iCs/>
    </w:rPr>
  </w:style>
  <w:style w:type="character" w:styleId="Hyperlink">
    <w:name w:val="Hyperlink"/>
    <w:basedOn w:val="DefaultParagraphFont"/>
    <w:uiPriority w:val="99"/>
    <w:unhideWhenUsed/>
    <w:rsid w:val="00DD06A2"/>
    <w:rPr>
      <w:color w:val="0563C1" w:themeColor="hyperlink"/>
      <w:u w:val="single"/>
    </w:rPr>
  </w:style>
  <w:style w:type="character" w:styleId="UnresolvedMention">
    <w:name w:val="Unresolved Mention"/>
    <w:basedOn w:val="DefaultParagraphFont"/>
    <w:uiPriority w:val="99"/>
    <w:semiHidden/>
    <w:unhideWhenUsed/>
    <w:rsid w:val="00DD0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nalgurley@gmail.com" TargetMode="External"/><Relationship Id="rId3" Type="http://schemas.openxmlformats.org/officeDocument/2006/relationships/webSettings" Target="webSettings.xml"/><Relationship Id="rId7" Type="http://schemas.openxmlformats.org/officeDocument/2006/relationships/hyperlink" Target="mailto:sparky@olemis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allen@iccm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Gurley</dc:creator>
  <cp:keywords/>
  <dc:description/>
  <cp:lastModifiedBy>Donna Gurley</cp:lastModifiedBy>
  <cp:revision>2</cp:revision>
  <dcterms:created xsi:type="dcterms:W3CDTF">2019-06-10T13:51:00Z</dcterms:created>
  <dcterms:modified xsi:type="dcterms:W3CDTF">2019-06-10T13:51:00Z</dcterms:modified>
</cp:coreProperties>
</file>