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Module 5: Trauma-Sensitive Schools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Video Anticipation Guide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u w:val="single"/>
          <w:rtl w:val="0"/>
        </w:rPr>
        <w:t xml:space="preserve">Directions: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 Read each statement/question before viewing the video and write your answer.  After watching the video, read the statements and questions again and write your answers.  Compare your responses/understanding before and after the video.  Did your answers change?  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4500"/>
        <w:gridCol w:w="3145"/>
        <w:tblGridChange w:id="0">
          <w:tblGrid>
            <w:gridCol w:w="3145"/>
            <w:gridCol w:w="4500"/>
            <w:gridCol w:w="3145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Before Viewing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Statements/Questions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After Viewing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1.  In Nashville, 60% of students have had an Adverse Childhood Experience.  True or False?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2.  How might gentrification in a community cause trauma?</w:t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3.  A trauma-informed approach views how we “do school” through a completely different lens.  True or False?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4.  To become trauma-informed, Falls-Hamilton Elementary first focused on __________________________.</w:t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5.  To become a trauma-sensitive school, Falls-Hamilton Elementary first implemented a ________________ curriculum, adapted the __________</w:t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__________, and built strong _______________________ with students.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6.  One effective strategy employed by Falls-Hamilton Elementary was to hire someone trained in working with children’s mental health needs.  True or False?</w:t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7.  How can “The Leader in Me” help to establish a positive school culture?</w:t>
            </w:r>
          </w:p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Georgia" w:cs="Georgia" w:eastAsia="Georgia" w:hAnsi="Georg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8.  How do student-led activities support the mission of a trauma-sensitive school?</w:t>
            </w:r>
          </w:p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eorgia" w:cs="Georgia" w:eastAsia="Georgia" w:hAnsi="Georg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Georgia" w:cs="Georgia" w:eastAsia="Georgia" w:hAnsi="Georgia"/>
                <w:b w:val="1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Before Viewing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Statements/Questions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eorgia" w:cs="Georgia" w:eastAsia="Georgia" w:hAnsi="Georgia"/>
                <w:b w:val="1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  <w:rtl w:val="0"/>
              </w:rPr>
              <w:t xml:space="preserve">After Viewing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9.  How does Falls-Hamilton Elementary use mindfulness as a strategy to be a trauma-sensitive school?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10.  Every classroom has a ___________</w:t>
            </w:r>
          </w:p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corner to help students manage ___________________.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11.  We should teach students strategies to manage their emotions, but we should also allow students the time and place to practice/use the strategies learned.  True or False?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12.  What is one strategy used at Falls-Hamilton Elementary to build strong relationships between faculty and students?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13.  What is the “tap in, tap out” strategy?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14.  A key practice in trauma-sensitive schools is practicing restorative justice/restorative circles.  What are restorative circles, and how can they help students?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2" w:hRule="atLeast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2"/>
                <w:szCs w:val="22"/>
                <w:rtl w:val="0"/>
              </w:rPr>
              <w:t xml:space="preserve">15.  What takes place in “the Zone” at Pearl-Cohn High School in Nashville, TN?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Module 5: Characteristics of a Trauma-Sensitive School</w:t>
      </w:r>
    </w:p>
    <w:p w:rsidR="00000000" w:rsidDel="00000000" w:rsidP="00000000" w:rsidRDefault="00000000" w:rsidRPr="00000000" w14:paraId="0000004F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Reflection and Planning Activity to Transform School Culture</w:t>
      </w:r>
    </w:p>
    <w:p w:rsidR="00000000" w:rsidDel="00000000" w:rsidP="00000000" w:rsidRDefault="00000000" w:rsidRPr="00000000" w14:paraId="0000005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Directions:  Respond to each prompt below.  </w:t>
      </w:r>
    </w:p>
    <w:p w:rsidR="00000000" w:rsidDel="00000000" w:rsidP="00000000" w:rsidRDefault="00000000" w:rsidRPr="00000000" w14:paraId="0000005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Reflect upon what you have learned about trauma-informed instructional practices and characteristics of trauma-sensitive schools.  Think about your current school/district.  Rate where your school/district falls in each of these practices/strategies by putting an “X” in the appropriate column.  </w:t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  <w:rtl w:val="0"/>
              </w:rPr>
              <w:t xml:space="preserve">Characteristic/Strategy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  <w:rtl w:val="0"/>
              </w:rPr>
              <w:t xml:space="preserve">WIDELY Implemented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  <w:rtl w:val="0"/>
              </w:rPr>
              <w:t xml:space="preserve">Somewhat Implemented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highlight w:val="yellow"/>
                <w:rtl w:val="0"/>
              </w:rPr>
              <w:t xml:space="preserve">Little to No Implementation Evident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PBIS (Positive Behavior Interventions and Supports)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Restorative Circles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Intentional initiative to greet students positively and build positive 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Physical space for students to take a break when feeling overwhelmed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Teacher support/respite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Teacher use of intentional verbiage and tone when giving directives, such as giving reasons, speaking respectfully, giving students choices to empower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Intentional predictability and consistency in instructional strategies, schedule, procedures, policy enforcement,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Teaching students strategies to “change the channel” in their minds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Intentional use of supportive feedback to reduce negative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Intentional creation of “islands of competence”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Limiting exclusionary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Identifying students’ triggers and avoiding them purposefully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Approaching misbehavior with curiosity instead of judgement (i.e., changing your perspective)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Training for teachers on the effects of vicarious trauma and how to practice self-care to minimize the 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Intentional creation of a safe environment (e.g., “safe” physically but also emotionally, socially)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Social-emotional learning activities as a regular part of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After rating those examples of trauma-informed practices/strategies, you should have a pretty good picture of how trauma-sensitive your school/district is.  What are five trauma-informed strategies that aren’t currently being implemented, but could be implemented with fidelity this school year?  They could be in the table above or others not included in the table.</w:t>
      </w:r>
    </w:p>
    <w:p w:rsidR="00000000" w:rsidDel="00000000" w:rsidP="00000000" w:rsidRDefault="00000000" w:rsidRPr="00000000" w14:paraId="0000009F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are a school/district leader: what steps will you need to take to plan for successful implementation of your 5 strategies?  How will you know they have been successfully implemented?</w:t>
      </w:r>
    </w:p>
    <w:p w:rsidR="00000000" w:rsidDel="00000000" w:rsidP="00000000" w:rsidRDefault="00000000" w:rsidRPr="00000000" w14:paraId="000000A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are a teacher: how can you influence the school culture to encourage the implementation of trauma-informed strategies?  What steps could you take?  How will you know they have been successfully implemented?</w:t>
      </w:r>
    </w:p>
    <w:p w:rsidR="00000000" w:rsidDel="00000000" w:rsidP="00000000" w:rsidRDefault="00000000" w:rsidRPr="00000000" w14:paraId="000000A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▢   School/district administrator</w:t>
        <w:tab/>
        <w:tab/>
        <w:tab/>
        <w:t xml:space="preserve">▢  Teacher</w:t>
      </w:r>
    </w:p>
    <w:p w:rsidR="00000000" w:rsidDel="00000000" w:rsidP="00000000" w:rsidRDefault="00000000" w:rsidRPr="00000000" w14:paraId="000000AF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Be sure to submit your complete Module 5 Handout Packet as your Module 5 assignment.</w:t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jc w:val="right"/>
      <w:rPr/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889152" cy="714717"/>
          <wp:effectExtent b="0" l="0" r="0" t="0"/>
          <wp:docPr descr="A picture containing drawing&#10;&#10;Description automatically generated" id="1" name="image1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9152" cy="7147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